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35" w:rsidRDefault="00F9732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A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AFE" stroked="f"/>
            </w:pict>
          </mc:Fallback>
        </mc:AlternateContent>
      </w:r>
    </w:p>
    <w:p w:rsidR="00095B35" w:rsidRDefault="00F97322">
      <w:pPr>
        <w:pStyle w:val="10"/>
        <w:keepNext/>
        <w:keepLines/>
        <w:spacing w:after="200"/>
        <w:ind w:firstLine="0"/>
        <w:jc w:val="center"/>
      </w:pPr>
      <w:bookmarkStart w:id="0" w:name="bookmark0"/>
      <w:r>
        <w:t>Лечебная гимнастика - поможет при любой болезни</w:t>
      </w:r>
      <w:bookmarkEnd w:id="0"/>
    </w:p>
    <w:p w:rsidR="00095B35" w:rsidRDefault="00F97322">
      <w:pPr>
        <w:pStyle w:val="11"/>
        <w:ind w:firstLine="720"/>
        <w:jc w:val="both"/>
      </w:pPr>
      <w:r>
        <w:t xml:space="preserve">Лечебная гимнастика, или лечебная физкультура - это комплекс специфических физических упражнений на отдельные группы мышц и суставов, показанных при некоторых заболеваниях позвоночника и суставов. </w:t>
      </w:r>
      <w:r>
        <w:t>Упражнения лечебной гимнастики назначаются как один из методов восстановительной терапии либо в процессе лечения физиотерапевтом. Удивительно, но лечебное воздействие некоторых физических упражнений было изучено еще несколько столетий назад - так, например</w:t>
      </w:r>
      <w:r>
        <w:t>, в России лечебная гимнастика получила распространение еще в восемнадцатом столетии.</w:t>
      </w:r>
    </w:p>
    <w:p w:rsidR="00095B35" w:rsidRDefault="00F97322">
      <w:pPr>
        <w:pStyle w:val="11"/>
        <w:ind w:firstLine="0"/>
      </w:pPr>
      <w:r>
        <w:t>Области применения лечебной гимнастики в медицине крайне обширны:</w:t>
      </w:r>
    </w:p>
    <w:p w:rsidR="00095B35" w:rsidRDefault="00F97322">
      <w:pPr>
        <w:pStyle w:val="11"/>
        <w:numPr>
          <w:ilvl w:val="0"/>
          <w:numId w:val="1"/>
        </w:numPr>
        <w:tabs>
          <w:tab w:val="left" w:pos="725"/>
        </w:tabs>
        <w:ind w:firstLine="360"/>
        <w:jc w:val="both"/>
      </w:pPr>
      <w:r>
        <w:t>Ортопедия.</w:t>
      </w:r>
    </w:p>
    <w:p w:rsidR="00095B35" w:rsidRDefault="00F97322">
      <w:pPr>
        <w:pStyle w:val="11"/>
        <w:numPr>
          <w:ilvl w:val="0"/>
          <w:numId w:val="1"/>
        </w:numPr>
        <w:tabs>
          <w:tab w:val="left" w:pos="725"/>
        </w:tabs>
        <w:ind w:firstLine="360"/>
        <w:jc w:val="both"/>
      </w:pPr>
      <w:r>
        <w:t>Травматология.</w:t>
      </w:r>
    </w:p>
    <w:p w:rsidR="00095B35" w:rsidRDefault="00F97322">
      <w:pPr>
        <w:pStyle w:val="11"/>
        <w:numPr>
          <w:ilvl w:val="0"/>
          <w:numId w:val="1"/>
        </w:numPr>
        <w:tabs>
          <w:tab w:val="left" w:pos="725"/>
        </w:tabs>
        <w:ind w:firstLine="360"/>
        <w:jc w:val="both"/>
      </w:pPr>
      <w:r>
        <w:t>Хирургия.</w:t>
      </w:r>
    </w:p>
    <w:p w:rsidR="00095B35" w:rsidRDefault="00F97322">
      <w:pPr>
        <w:pStyle w:val="11"/>
        <w:numPr>
          <w:ilvl w:val="0"/>
          <w:numId w:val="1"/>
        </w:numPr>
        <w:tabs>
          <w:tab w:val="left" w:pos="725"/>
        </w:tabs>
        <w:ind w:firstLine="360"/>
        <w:jc w:val="both"/>
      </w:pPr>
      <w:r>
        <w:t>Г</w:t>
      </w:r>
      <w:r>
        <w:t>инекология.</w:t>
      </w:r>
    </w:p>
    <w:p w:rsidR="00095B35" w:rsidRDefault="00F97322">
      <w:pPr>
        <w:pStyle w:val="11"/>
        <w:numPr>
          <w:ilvl w:val="0"/>
          <w:numId w:val="1"/>
        </w:numPr>
        <w:tabs>
          <w:tab w:val="left" w:pos="725"/>
        </w:tabs>
        <w:ind w:firstLine="360"/>
        <w:jc w:val="both"/>
      </w:pPr>
      <w:r>
        <w:t>Неврология.</w:t>
      </w:r>
    </w:p>
    <w:p w:rsidR="00095B35" w:rsidRDefault="00F97322">
      <w:pPr>
        <w:pStyle w:val="11"/>
        <w:numPr>
          <w:ilvl w:val="0"/>
          <w:numId w:val="1"/>
        </w:numPr>
        <w:tabs>
          <w:tab w:val="left" w:pos="725"/>
        </w:tabs>
        <w:ind w:firstLine="360"/>
        <w:jc w:val="both"/>
      </w:pPr>
      <w:r>
        <w:t>Психиатрия.</w:t>
      </w:r>
    </w:p>
    <w:p w:rsidR="00095B35" w:rsidRDefault="00F97322">
      <w:pPr>
        <w:pStyle w:val="11"/>
        <w:numPr>
          <w:ilvl w:val="0"/>
          <w:numId w:val="1"/>
        </w:numPr>
        <w:tabs>
          <w:tab w:val="left" w:pos="725"/>
        </w:tabs>
        <w:ind w:firstLine="360"/>
        <w:jc w:val="both"/>
      </w:pPr>
      <w:r>
        <w:t>Педиатрия.</w:t>
      </w:r>
    </w:p>
    <w:p w:rsidR="00095B35" w:rsidRDefault="00F97322">
      <w:pPr>
        <w:pStyle w:val="11"/>
        <w:numPr>
          <w:ilvl w:val="0"/>
          <w:numId w:val="1"/>
        </w:numPr>
        <w:tabs>
          <w:tab w:val="left" w:pos="725"/>
        </w:tabs>
        <w:ind w:firstLine="360"/>
        <w:jc w:val="both"/>
      </w:pPr>
      <w:r>
        <w:t>Спорт в медицине.</w:t>
      </w:r>
    </w:p>
    <w:p w:rsidR="00095B35" w:rsidRDefault="00F97322">
      <w:pPr>
        <w:pStyle w:val="11"/>
        <w:numPr>
          <w:ilvl w:val="0"/>
          <w:numId w:val="1"/>
        </w:numPr>
        <w:tabs>
          <w:tab w:val="left" w:pos="725"/>
        </w:tabs>
        <w:ind w:firstLine="360"/>
        <w:jc w:val="both"/>
      </w:pPr>
      <w:r>
        <w:t>М</w:t>
      </w:r>
      <w:r>
        <w:t>едицина труда.</w:t>
      </w:r>
    </w:p>
    <w:p w:rsidR="00095B35" w:rsidRDefault="00F97322">
      <w:pPr>
        <w:pStyle w:val="11"/>
        <w:numPr>
          <w:ilvl w:val="0"/>
          <w:numId w:val="1"/>
        </w:numPr>
        <w:tabs>
          <w:tab w:val="left" w:pos="725"/>
        </w:tabs>
        <w:spacing w:after="40"/>
        <w:ind w:firstLine="360"/>
        <w:jc w:val="both"/>
      </w:pPr>
      <w:r>
        <w:t>Г</w:t>
      </w:r>
      <w:r>
        <w:t>ериатрия.</w:t>
      </w:r>
    </w:p>
    <w:p w:rsidR="00095B35" w:rsidRDefault="00F97322">
      <w:pPr>
        <w:pStyle w:val="11"/>
        <w:ind w:firstLine="720"/>
        <w:jc w:val="both"/>
      </w:pPr>
      <w:r>
        <w:rPr>
          <w:b/>
          <w:bCs/>
        </w:rPr>
        <w:t>«Адресное» решение проблем</w:t>
      </w:r>
    </w:p>
    <w:p w:rsidR="00095B35" w:rsidRDefault="00F97322">
      <w:pPr>
        <w:pStyle w:val="11"/>
        <w:ind w:firstLine="720"/>
        <w:jc w:val="both"/>
      </w:pPr>
      <w:r>
        <w:t>Специфические упражнения лечебной гимнастики назначаются физиотерапевтом в зависимости от диагноза, особенностей протекания заболевания, общего состояния здоровья и возраста пациента. Таким образом, учи</w:t>
      </w:r>
      <w:r>
        <w:t>тывание индивидуальных особенностей пациента и его заболеваний позволяет составить максимально эффективную программу лечения или реабилитации с помощью упражнений лечебной гимнастики, подобрать упражнения, направленные на решение конкретной проблемы. Очень</w:t>
      </w:r>
      <w:r>
        <w:t xml:space="preserve"> важно при регулярном выполнении лечебных упражнений учитывать рекомендации физиотерапевта, касающиеся порядка выполнения упражнения, длительности, интенсивности физических нагрузок.</w:t>
      </w:r>
    </w:p>
    <w:p w:rsidR="00095B35" w:rsidRDefault="00F97322">
      <w:pPr>
        <w:pStyle w:val="11"/>
        <w:ind w:firstLine="720"/>
        <w:jc w:val="both"/>
      </w:pPr>
      <w:r>
        <w:rPr>
          <w:b/>
          <w:bCs/>
        </w:rPr>
        <w:t>Главное - осторожность</w:t>
      </w:r>
    </w:p>
    <w:p w:rsidR="00095B35" w:rsidRDefault="00F97322">
      <w:pPr>
        <w:pStyle w:val="11"/>
        <w:spacing w:after="260"/>
        <w:ind w:firstLine="720"/>
        <w:jc w:val="both"/>
      </w:pPr>
      <w:r>
        <w:t>Лечебную гимнастику не стоит путать со стандартной</w:t>
      </w:r>
      <w:r>
        <w:t xml:space="preserve"> физкультурой: необходимо всегда помнить о том, что залог эффективности упражнений лечебной гимнастики - это правильное их выполнение, очень важно не злоупотреблять нагрузками, не переусердствовать при выполнении упражнений. Кроме того, при определенных за</w:t>
      </w:r>
      <w:r>
        <w:t xml:space="preserve">болеваниях позвоночника или суставов какие-то упражнения противопоказаны </w:t>
      </w:r>
      <w:r>
        <w:rPr>
          <w:color w:val="213272"/>
        </w:rPr>
        <w:t xml:space="preserve">- </w:t>
      </w:r>
      <w:r>
        <w:t>они не только не улучшат</w:t>
      </w:r>
      <w:r>
        <w:br w:type="page"/>
      </w:r>
      <w:r>
        <w:lastRenderedPageBreak/>
        <w:t>состояние пациента, но могут усугубить прогрессирующее заболевание. Так, например, при нарушениях, связанных с искривлением позвоночника, не рекомендованы у</w:t>
      </w:r>
      <w:r>
        <w:t xml:space="preserve">пражнения, предусматривающие прыжки либо поднятие тяжестей, а также упражнения на вытягивание позвоночника. Нарушение основных рекомендаций лечебной гимнастики может привести к достаточно неприятным последствиям </w:t>
      </w:r>
      <w:r>
        <w:rPr>
          <w:color w:val="532306"/>
        </w:rPr>
        <w:t xml:space="preserve">- </w:t>
      </w:r>
      <w:r>
        <w:t>например, спровоцировать смещение межпозво</w:t>
      </w:r>
      <w:r>
        <w:t>ночных дисков или даже межпозвоночную грыжу в результате чрезмерной нагрузки на позвоночник.</w:t>
      </w:r>
    </w:p>
    <w:p w:rsidR="00095B35" w:rsidRDefault="00F9732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A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AFE" stroked="f"/>
            </w:pict>
          </mc:Fallback>
        </mc:AlternateContent>
      </w:r>
    </w:p>
    <w:p w:rsidR="00095B35" w:rsidRDefault="00F97322">
      <w:pPr>
        <w:pStyle w:val="10"/>
        <w:keepNext/>
        <w:keepLines/>
        <w:spacing w:after="0" w:line="271" w:lineRule="auto"/>
        <w:jc w:val="both"/>
      </w:pPr>
      <w:bookmarkStart w:id="1" w:name="bookmark2"/>
      <w:r>
        <w:t>Основные упражнения лечебной гимнастики</w:t>
      </w:r>
      <w:bookmarkEnd w:id="1"/>
    </w:p>
    <w:p w:rsidR="00095B35" w:rsidRDefault="00F97322">
      <w:pPr>
        <w:pStyle w:val="11"/>
        <w:spacing w:line="271" w:lineRule="auto"/>
        <w:ind w:firstLine="720"/>
        <w:jc w:val="both"/>
      </w:pPr>
      <w:r>
        <w:t xml:space="preserve">Конкретный комплекс упражнений подбирается врачом исходя из диагноза пациента и стадии развития заболевания, однако к </w:t>
      </w:r>
      <w:r>
        <w:t>стандартным, самым распространенным упражнениям лечебной гимнастики можно отнести следующие:</w:t>
      </w:r>
    </w:p>
    <w:p w:rsidR="00095B35" w:rsidRDefault="00F97322">
      <w:pPr>
        <w:pStyle w:val="11"/>
        <w:spacing w:line="271" w:lineRule="auto"/>
        <w:ind w:firstLine="720"/>
        <w:jc w:val="both"/>
      </w:pPr>
      <w:r>
        <w:t>Из исходного положения лежа на спине:</w:t>
      </w:r>
    </w:p>
    <w:p w:rsidR="00095B35" w:rsidRDefault="00F97322">
      <w:pPr>
        <w:pStyle w:val="11"/>
        <w:numPr>
          <w:ilvl w:val="0"/>
          <w:numId w:val="2"/>
        </w:numPr>
        <w:tabs>
          <w:tab w:val="left" w:pos="1411"/>
        </w:tabs>
        <w:spacing w:line="271" w:lineRule="auto"/>
        <w:ind w:firstLine="720"/>
        <w:jc w:val="both"/>
      </w:pPr>
      <w:r>
        <w:t>Подъем таза с одновременным прогибом грудного отдела позвоночника (три-четыре подхода)</w:t>
      </w:r>
    </w:p>
    <w:p w:rsidR="00095B35" w:rsidRDefault="00F97322">
      <w:pPr>
        <w:pStyle w:val="11"/>
        <w:numPr>
          <w:ilvl w:val="0"/>
          <w:numId w:val="2"/>
        </w:numPr>
        <w:tabs>
          <w:tab w:val="left" w:pos="1411"/>
        </w:tabs>
        <w:spacing w:line="271" w:lineRule="auto"/>
        <w:ind w:firstLine="720"/>
        <w:jc w:val="both"/>
      </w:pPr>
      <w:r>
        <w:t>Подъем согнутой в колене ноги к животу</w:t>
      </w:r>
      <w:r>
        <w:t xml:space="preserve"> с последующим выпрямлением (три-пять подходов, обязательно делать выдох на подъеме и вдох - опуская ногу обратно в исходное положение)</w:t>
      </w:r>
    </w:p>
    <w:p w:rsidR="00095B35" w:rsidRDefault="00F97322">
      <w:pPr>
        <w:pStyle w:val="11"/>
        <w:numPr>
          <w:ilvl w:val="0"/>
          <w:numId w:val="2"/>
        </w:numPr>
        <w:tabs>
          <w:tab w:val="left" w:pos="1411"/>
        </w:tabs>
        <w:spacing w:line="271" w:lineRule="auto"/>
        <w:ind w:firstLine="720"/>
        <w:jc w:val="both"/>
      </w:pPr>
      <w:r>
        <w:t>Подъем одной руки вверх с одновременным вытягиванием другой руки в сторону (поднимать руки необходимо на вдохе, а опуска</w:t>
      </w:r>
      <w:r>
        <w:t>я руки, делать выдох)</w:t>
      </w:r>
    </w:p>
    <w:p w:rsidR="00095B35" w:rsidRDefault="00F97322">
      <w:pPr>
        <w:pStyle w:val="11"/>
        <w:spacing w:line="271" w:lineRule="auto"/>
        <w:ind w:firstLine="720"/>
        <w:jc w:val="both"/>
      </w:pPr>
      <w:r>
        <w:t>Из исходного положения лежа на животе:</w:t>
      </w:r>
    </w:p>
    <w:p w:rsidR="00095B35" w:rsidRDefault="00F97322">
      <w:pPr>
        <w:pStyle w:val="11"/>
        <w:numPr>
          <w:ilvl w:val="0"/>
          <w:numId w:val="2"/>
        </w:numPr>
        <w:tabs>
          <w:tab w:val="left" w:pos="1411"/>
        </w:tabs>
        <w:spacing w:line="271" w:lineRule="auto"/>
        <w:ind w:firstLine="720"/>
        <w:jc w:val="both"/>
      </w:pPr>
      <w:r>
        <w:t>Подъем туловища с одновременным прогибом грудного отдела позвоночника (три-четыре подхода)</w:t>
      </w:r>
    </w:p>
    <w:p w:rsidR="00095B35" w:rsidRDefault="00F97322">
      <w:pPr>
        <w:pStyle w:val="11"/>
        <w:numPr>
          <w:ilvl w:val="0"/>
          <w:numId w:val="2"/>
        </w:numPr>
        <w:tabs>
          <w:tab w:val="left" w:pos="1411"/>
        </w:tabs>
        <w:spacing w:line="271" w:lineRule="auto"/>
        <w:ind w:firstLine="720"/>
        <w:jc w:val="both"/>
      </w:pPr>
      <w:r>
        <w:t>Подъем ног с одновременным приподниманием туловища (опора на руки, три-четыре подхода)</w:t>
      </w:r>
    </w:p>
    <w:p w:rsidR="00095B35" w:rsidRDefault="00F97322">
      <w:pPr>
        <w:pStyle w:val="11"/>
        <w:spacing w:line="271" w:lineRule="auto"/>
        <w:ind w:firstLine="720"/>
        <w:jc w:val="both"/>
      </w:pPr>
      <w:r>
        <w:t xml:space="preserve">Из исходного </w:t>
      </w:r>
      <w:r>
        <w:t>положения стоя на четвереньках:</w:t>
      </w:r>
    </w:p>
    <w:p w:rsidR="00095B35" w:rsidRDefault="00F97322">
      <w:pPr>
        <w:pStyle w:val="11"/>
        <w:numPr>
          <w:ilvl w:val="0"/>
          <w:numId w:val="2"/>
        </w:numPr>
        <w:tabs>
          <w:tab w:val="left" w:pos="1411"/>
        </w:tabs>
        <w:spacing w:line="271" w:lineRule="auto"/>
        <w:ind w:firstLine="720"/>
        <w:jc w:val="both"/>
      </w:pPr>
      <w:r>
        <w:t>Одновременное вытягивание левой руки и правой ноги (четыре- шесть подходов, затем смена руки и ноги)</w:t>
      </w:r>
    </w:p>
    <w:p w:rsidR="00095B35" w:rsidRDefault="00F97322">
      <w:pPr>
        <w:pStyle w:val="11"/>
        <w:numPr>
          <w:ilvl w:val="0"/>
          <w:numId w:val="2"/>
        </w:numPr>
        <w:tabs>
          <w:tab w:val="left" w:pos="1411"/>
        </w:tabs>
        <w:spacing w:after="200" w:line="271" w:lineRule="auto"/>
        <w:ind w:firstLine="720"/>
        <w:jc w:val="both"/>
      </w:pPr>
      <w:r>
        <w:t>Отжимания: сгибание рук в локтях до соприкосновения груди с твердой поверхностью (три-четыре подхода)</w:t>
      </w:r>
    </w:p>
    <w:p w:rsidR="00095B35" w:rsidRDefault="00F97322">
      <w:pPr>
        <w:pStyle w:val="10"/>
        <w:keepNext/>
        <w:keepLines/>
        <w:spacing w:after="0"/>
        <w:jc w:val="both"/>
      </w:pPr>
      <w:bookmarkStart w:id="2" w:name="bookmark4"/>
      <w:r>
        <w:t>Как заниматься?</w:t>
      </w:r>
      <w:bookmarkEnd w:id="2"/>
    </w:p>
    <w:p w:rsidR="00095B35" w:rsidRDefault="00F97322">
      <w:pPr>
        <w:pStyle w:val="11"/>
        <w:ind w:firstLine="720"/>
        <w:jc w:val="both"/>
      </w:pPr>
      <w:r>
        <w:t>Во-пе</w:t>
      </w:r>
      <w:r>
        <w:t>рвых, приступая к занятиям, выберите подходящие комплексы. Если вы занимаетесь под руководством тренера, эта обязанность, естественно, с вас снимается. Если же принципы Л ФК вы будете воплощать в жизнь самостоятельно, вам придется подключить всю старательн</w:t>
      </w:r>
      <w:r>
        <w:t>ость и внимание. Главным правилом в занятиях лечебной гимнастикой должно быть</w:t>
      </w:r>
      <w:r>
        <w:br w:type="page"/>
      </w:r>
      <w:r>
        <w:lastRenderedPageBreak/>
        <w:t xml:space="preserve">соответствие выбираемого комплекса его назначению. Может случиться, что больной сам выберет подходящие для себя упражнения, дающие неплохие результаты, хотя они не предназначены </w:t>
      </w:r>
      <w:r>
        <w:t>для применения именно при данной форме заболевания. Если человек отмечает, что упражнение приносит пользу, он должен полагаться на него.</w:t>
      </w:r>
    </w:p>
    <w:p w:rsidR="00095B35" w:rsidRDefault="00F97322">
      <w:pPr>
        <w:pStyle w:val="11"/>
        <w:numPr>
          <w:ilvl w:val="0"/>
          <w:numId w:val="3"/>
        </w:numPr>
        <w:tabs>
          <w:tab w:val="left" w:pos="859"/>
        </w:tabs>
        <w:ind w:firstLine="440"/>
        <w:jc w:val="both"/>
      </w:pPr>
      <w:r>
        <w:t>начинать следует с самых простых упражнений, затем можно переходить к более сложным;</w:t>
      </w:r>
    </w:p>
    <w:p w:rsidR="00095B35" w:rsidRDefault="00F97322">
      <w:pPr>
        <w:pStyle w:val="11"/>
        <w:numPr>
          <w:ilvl w:val="0"/>
          <w:numId w:val="3"/>
        </w:numPr>
        <w:tabs>
          <w:tab w:val="left" w:pos="859"/>
        </w:tabs>
        <w:ind w:firstLine="440"/>
        <w:jc w:val="both"/>
      </w:pPr>
      <w:r>
        <w:t>занятия не должны быть сопряжены с</w:t>
      </w:r>
      <w:r>
        <w:t xml:space="preserve"> болью и особенно ее усилением. Сначала тренировки могут сопровождаться некоторыми болезненными ощущениями и чувством напряжения, но постепенно все это должно или значительно ослабеть, или отступить. Через 2-3 занятия организм привыкнет к нагрузкам, и выпо</w:t>
      </w:r>
      <w:r>
        <w:t>лнять упражнения будет легче;</w:t>
      </w:r>
    </w:p>
    <w:p w:rsidR="00095B35" w:rsidRDefault="00F97322">
      <w:pPr>
        <w:pStyle w:val="11"/>
        <w:numPr>
          <w:ilvl w:val="0"/>
          <w:numId w:val="3"/>
        </w:numPr>
        <w:tabs>
          <w:tab w:val="left" w:pos="859"/>
        </w:tabs>
        <w:ind w:firstLine="440"/>
        <w:jc w:val="both"/>
      </w:pPr>
      <w:r>
        <w:t>не бойтесь «тасовать» упражнения. Если не «идет», может, и не нужно?</w:t>
      </w:r>
    </w:p>
    <w:p w:rsidR="00095B35" w:rsidRDefault="00F97322">
      <w:pPr>
        <w:pStyle w:val="11"/>
        <w:ind w:firstLine="720"/>
        <w:jc w:val="both"/>
      </w:pPr>
      <w:r>
        <w:t>Во-вторых, выполняйте правила.</w:t>
      </w:r>
      <w:bookmarkStart w:id="3" w:name="_GoBack"/>
      <w:bookmarkEnd w:id="3"/>
      <w:r>
        <w:t>П</w:t>
      </w:r>
      <w:r>
        <w:t xml:space="preserve">еред началом занятий следует разогреть тренируемую часть тела. Традиционно для этого используют бег, ходьбу или специальный </w:t>
      </w:r>
      <w:r>
        <w:t>комплекс упражнений для разминки. Но, если ЛФК показана после травмы или длительной болезни, при которой мышцы могли не только ослабеть, но и атрофироваться, меры нужно применять особенные. Например, можно использовать горячую ванну, душ или положить на эт</w:t>
      </w:r>
      <w:r>
        <w:t>о место грелку или нагретое полотенце примерно на 10 мин. Такая процедура тоже не обязательна, но обычно она уменьшает болевые ощущения и мышечную скованность в начале занятия.</w:t>
      </w:r>
    </w:p>
    <w:p w:rsidR="00095B35" w:rsidRDefault="00F97322">
      <w:pPr>
        <w:pStyle w:val="11"/>
        <w:ind w:firstLine="720"/>
        <w:jc w:val="both"/>
      </w:pPr>
      <w:r>
        <w:t xml:space="preserve">В-третьих, будьте осторожны. Начинать следует всегда очень осторожно, избегая </w:t>
      </w:r>
      <w:r>
        <w:t xml:space="preserve">размашистых движений и больших усилий. Набирать амплитуду и динамику движений нужно постепенно. Если проблема в спине любое движение может даваться с трудом, поэтому начинать занятия следует лишь по прохождении острого периода. Не торопитесь, полежите еще </w:t>
      </w:r>
      <w:r>
        <w:t>несколько лишних дней, «сорванный» повторно позвоночник восстановить еще труднее.</w:t>
      </w:r>
    </w:p>
    <w:p w:rsidR="00095B35" w:rsidRDefault="00F97322">
      <w:pPr>
        <w:pStyle w:val="11"/>
        <w:ind w:firstLine="720"/>
        <w:jc w:val="both"/>
      </w:pPr>
      <w:r>
        <w:t>В-четвертых, ЛФК должна стать доброй привычкой. При хронической форме болезни тренироваться следует каждый день, при острой - когда боли начинают ослабевать. Помните: от хвор</w:t>
      </w:r>
      <w:r>
        <w:t>и поможет только регулярное повторение упражнений в одно и то же время. Ежедневные упражнения по 10-15 мин постепенно приведут к заметным результатам.</w:t>
      </w:r>
    </w:p>
    <w:p w:rsidR="00095B35" w:rsidRDefault="00F9732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A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DFAFD" stroked="f"/>
            </w:pict>
          </mc:Fallback>
        </mc:AlternateContent>
      </w:r>
    </w:p>
    <w:p w:rsidR="00095B35" w:rsidRDefault="00F97322">
      <w:pPr>
        <w:pStyle w:val="11"/>
        <w:ind w:firstLine="720"/>
        <w:jc w:val="both"/>
      </w:pPr>
      <w:r>
        <w:t>В-пятых, не ждите чуда. Чаще всего лечебная гимнастика не способна излечить полностью. Помните: основна</w:t>
      </w:r>
      <w:r>
        <w:t>я цель не в том, чтобы выздороветь немедленно, а в том, чтобы не дать вернуться старым и надоевшим хворям или свести их проявления к минимальным из возможных.</w:t>
      </w:r>
    </w:p>
    <w:sectPr w:rsidR="00095B35">
      <w:pgSz w:w="11900" w:h="16840"/>
      <w:pgMar w:top="1113" w:right="456" w:bottom="834" w:left="1978" w:header="685" w:footer="4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7322">
      <w:r>
        <w:separator/>
      </w:r>
    </w:p>
  </w:endnote>
  <w:endnote w:type="continuationSeparator" w:id="0">
    <w:p w:rsidR="00000000" w:rsidRDefault="00F9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35" w:rsidRDefault="00095B35"/>
  </w:footnote>
  <w:footnote w:type="continuationSeparator" w:id="0">
    <w:p w:rsidR="00095B35" w:rsidRDefault="00095B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8AF"/>
    <w:multiLevelType w:val="multilevel"/>
    <w:tmpl w:val="28EC40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E4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1D3D07"/>
    <w:multiLevelType w:val="multilevel"/>
    <w:tmpl w:val="F1C6D8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E4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AC15C0"/>
    <w:multiLevelType w:val="multilevel"/>
    <w:tmpl w:val="354279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E4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35"/>
    <w:rsid w:val="00095B35"/>
    <w:rsid w:val="00F9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BDCB"/>
  <w15:docId w15:val="{996A5365-4128-4B16-AB47-EB7B2794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3E41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3E41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100" w:line="276" w:lineRule="auto"/>
      <w:ind w:firstLine="720"/>
      <w:outlineLvl w:val="0"/>
    </w:pPr>
    <w:rPr>
      <w:rFonts w:ascii="Times New Roman" w:eastAsia="Times New Roman" w:hAnsi="Times New Roman" w:cs="Times New Roman"/>
      <w:b/>
      <w:bCs/>
      <w:color w:val="413E41"/>
      <w:sz w:val="28"/>
      <w:szCs w:val="28"/>
    </w:rPr>
  </w:style>
  <w:style w:type="paragraph" w:customStyle="1" w:styleId="1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color w:val="413E4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001</cp:lastModifiedBy>
  <cp:revision>2</cp:revision>
  <dcterms:created xsi:type="dcterms:W3CDTF">2021-03-11T16:41:00Z</dcterms:created>
  <dcterms:modified xsi:type="dcterms:W3CDTF">2021-03-11T16:42:00Z</dcterms:modified>
</cp:coreProperties>
</file>