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C8" w:rsidRPr="00FA13C8" w:rsidRDefault="00FA13C8" w:rsidP="00FA13C8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 xml:space="preserve">        </w:t>
      </w:r>
      <w:r w:rsidRPr="00FA13C8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ar-SA"/>
        </w:rPr>
        <w:t>МИНИСТЕРСТВО ОБРАЗОВАНИЯ И НАУКИ РЕСПУБЛИКА ДАГЕСТАН</w:t>
      </w:r>
    </w:p>
    <w:p w:rsidR="00FA13C8" w:rsidRPr="00FA13C8" w:rsidRDefault="00FA13C8" w:rsidP="00FA13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FA13C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МУНИЦИПАЛЬНОЕ КАЗЕННОЕ ОБЩЕОБРАЗОВАТЕЛЬНОЕ УЧРЕЖДЕНИЕ</w:t>
      </w:r>
    </w:p>
    <w:p w:rsidR="00FA13C8" w:rsidRPr="00FA13C8" w:rsidRDefault="00FA13C8" w:rsidP="00FA13C8">
      <w:pPr>
        <w:pBdr>
          <w:bottom w:val="single" w:sz="6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FA13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«ХАСАВЮРТОВСКИЙ МНОГОПРОФИЛЬНЫЙ ЛИЦЕЙ им. А.АБУКОВА»</w:t>
      </w:r>
    </w:p>
    <w:p w:rsidR="00FA13C8" w:rsidRPr="00FA13C8" w:rsidRDefault="00FA13C8" w:rsidP="00FA13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13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A13C8" w:rsidRPr="00FA13C8" w:rsidRDefault="00FA13C8" w:rsidP="00FA13C8">
      <w:pPr>
        <w:suppressAutoHyphens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A13C8" w:rsidRPr="00FA13C8" w:rsidRDefault="00FA13C8" w:rsidP="00FA13C8">
      <w:pPr>
        <w:keepNext/>
        <w:suppressAutoHyphen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ar-SA"/>
        </w:rPr>
      </w:pPr>
    </w:p>
    <w:p w:rsidR="00FA13C8" w:rsidRPr="00FA13C8" w:rsidRDefault="00FA13C8" w:rsidP="00E673CA">
      <w:pPr>
        <w:pStyle w:val="Default"/>
        <w:jc w:val="center"/>
        <w:rPr>
          <w:sz w:val="48"/>
          <w:szCs w:val="48"/>
        </w:rPr>
      </w:pPr>
      <w:r w:rsidRPr="00FA13C8">
        <w:rPr>
          <w:b/>
          <w:bCs/>
          <w:sz w:val="48"/>
          <w:szCs w:val="48"/>
        </w:rPr>
        <w:t>Активные методы преподавания и обучения</w:t>
      </w:r>
      <w:r w:rsidR="00E673CA">
        <w:rPr>
          <w:b/>
          <w:bCs/>
          <w:sz w:val="48"/>
          <w:szCs w:val="48"/>
        </w:rPr>
        <w:t xml:space="preserve"> на уроках обществознания и экономики</w:t>
      </w: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FA1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FA1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Автор: </w:t>
      </w:r>
      <w:proofErr w:type="spellStart"/>
      <w:r w:rsidRPr="00FA13C8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Испайханова</w:t>
      </w:r>
      <w:proofErr w:type="spellEnd"/>
      <w:r w:rsidRPr="00FA13C8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Малика </w:t>
      </w:r>
      <w:proofErr w:type="spellStart"/>
      <w:r w:rsidRPr="00FA13C8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Явмурадовна</w:t>
      </w:r>
      <w:proofErr w:type="spellEnd"/>
      <w:r w:rsidRPr="00FA13C8">
        <w:rPr>
          <w:rFonts w:ascii="Times New Roman" w:eastAsia="Calibri" w:hAnsi="Times New Roman" w:cs="Times New Roman"/>
          <w:sz w:val="32"/>
          <w:szCs w:val="32"/>
          <w:lang w:eastAsia="ar-SA"/>
        </w:rPr>
        <w:t>,</w:t>
      </w:r>
      <w:r w:rsidRPr="00FA13C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FA13C8" w:rsidRPr="00FA13C8" w:rsidRDefault="00FA13C8" w:rsidP="00FA13C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3C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</w:t>
      </w:r>
      <w:r w:rsidRPr="00FA13C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учитель обществознания и экономики МКОУ ХМЛ.</w:t>
      </w:r>
    </w:p>
    <w:p w:rsidR="00FA13C8" w:rsidRPr="00FA13C8" w:rsidRDefault="00FA13C8" w:rsidP="00FA13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3C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</w:t>
      </w: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1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</w:t>
      </w:r>
      <w:r w:rsidRPr="00FA13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:rsidR="00FA13C8" w:rsidRP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13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</w:t>
      </w:r>
    </w:p>
    <w:p w:rsid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3C8" w:rsidRP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</w:t>
      </w:r>
      <w:r w:rsidRPr="00FA13C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ХАСАВЮРТ                                                  </w:t>
      </w:r>
    </w:p>
    <w:p w:rsidR="00FA13C8" w:rsidRPr="00FA13C8" w:rsidRDefault="00FA13C8" w:rsidP="00FA13C8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13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     </w:t>
      </w:r>
      <w:r w:rsidRPr="00FA13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2020</w:t>
      </w:r>
    </w:p>
    <w:p w:rsidR="00FA13C8" w:rsidRDefault="00FA13C8" w:rsidP="00FA13C8">
      <w:pPr>
        <w:pStyle w:val="Default"/>
      </w:pPr>
    </w:p>
    <w:p w:rsidR="00FA13C8" w:rsidRDefault="00FA13C8" w:rsidP="00FA13C8">
      <w:pPr>
        <w:pStyle w:val="Default"/>
      </w:pPr>
    </w:p>
    <w:p w:rsidR="00FA13C8" w:rsidRDefault="00FA13C8" w:rsidP="00FA13C8">
      <w:pPr>
        <w:pStyle w:val="Default"/>
      </w:pPr>
    </w:p>
    <w:p w:rsidR="00FA13C8" w:rsidRDefault="00FA13C8" w:rsidP="00FA13C8">
      <w:pPr>
        <w:pStyle w:val="Default"/>
      </w:pPr>
    </w:p>
    <w:p w:rsidR="00FA13C8" w:rsidRPr="00E673CA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7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 «Креативная матрица»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Формируемые навыки: </w:t>
      </w:r>
    </w:p>
    <w:p w:rsidR="00FA13C8" w:rsidRPr="00FA13C8" w:rsidRDefault="00FA13C8" w:rsidP="00FA13C8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 креативного подхода; </w:t>
      </w:r>
    </w:p>
    <w:p w:rsidR="00FA13C8" w:rsidRPr="00FA13C8" w:rsidRDefault="00FA13C8" w:rsidP="00FA13C8">
      <w:p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 мышления, принятия решений;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 совместной работы.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Сущность метода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Метод побуждает учеников мыслить креативно о последовательности ситуаций (гипотетических), вариантов, идей и событий, что стимулирует навыки мышления, принятия решений, позволяет ученикам взглянуть на вопросы с различных аспектов. Ученики работают в группах, изучая различные варианты и идеи участников класса, конструктивно и креативно разрабатывая на их основе свои варианты.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Алгоритм реализации метода </w:t>
      </w:r>
    </w:p>
    <w:p w:rsidR="00FA13C8" w:rsidRPr="00FA13C8" w:rsidRDefault="00FA13C8" w:rsidP="00FA13C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Ученикам предоставляется матрица с различными вариантами сценариев для определенного вопроса: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КРЕАТИВНАЯ МАТРИЦА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1506"/>
        <w:gridCol w:w="1506"/>
        <w:gridCol w:w="1506"/>
        <w:gridCol w:w="1506"/>
        <w:gridCol w:w="1506"/>
      </w:tblGrid>
      <w:tr w:rsidR="00FA13C8" w:rsidRPr="00FA13C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– Мое сообщество Проблема: </w:t>
            </w:r>
          </w:p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ее сущность?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Алкоголизм/ </w:t>
            </w:r>
          </w:p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наркомания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Курение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Расизм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Жестокость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Загрязнение экологии </w:t>
            </w:r>
          </w:p>
        </w:tc>
      </w:tr>
      <w:tr w:rsidR="00FA13C8" w:rsidRPr="00FA13C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Участники: </w:t>
            </w:r>
          </w:p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кто?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Пенсионеры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Этнические меньшинства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Подростки </w:t>
            </w:r>
          </w:p>
        </w:tc>
      </w:tr>
      <w:tr w:rsidR="00FA13C8" w:rsidRPr="00FA13C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Место, время: </w:t>
            </w:r>
          </w:p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где/когда?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работе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школе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городе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Дома </w:t>
            </w:r>
          </w:p>
        </w:tc>
        <w:tc>
          <w:tcPr>
            <w:tcW w:w="1506" w:type="dxa"/>
          </w:tcPr>
          <w:p w:rsidR="00FA13C8" w:rsidRPr="00FA13C8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1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каникулах </w:t>
            </w:r>
          </w:p>
        </w:tc>
      </w:tr>
    </w:tbl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2. Ученикам необходимо определить наиболее и наименее вероятные, на их взгляд, сценарии, выбирая один вариант из каждого ряда и соединяя их вместе. </w:t>
      </w:r>
      <w:proofErr w:type="gramStart"/>
      <w:r w:rsidRPr="00FA13C8">
        <w:rPr>
          <w:rFonts w:ascii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Наиболее вероятно = алкоголизм – подростки – на каникулах.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• Менее вероятно = жестокость – пенсионеры – на работе.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3. Каждый из учеников обосновывает свой выбор, сравнивая и сопоставляя свой ответ с ответами других учеников, и, в результате, выясняя случаи воплощения даже самых маловероятных сценариев.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color w:val="000000"/>
          <w:sz w:val="24"/>
          <w:szCs w:val="24"/>
        </w:rPr>
        <w:t xml:space="preserve">4. Метод может быть использован при планировании работы, направленной на стимулирование творческих способностей в различных аспектах: 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КРЕАТИВНАЯ МАТРИЦА</w:t>
      </w: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13C8" w:rsidRPr="00FA13C8" w:rsidRDefault="00FA13C8" w:rsidP="00FA13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A13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1567"/>
        <w:gridCol w:w="1567"/>
        <w:gridCol w:w="1567"/>
        <w:gridCol w:w="1567"/>
        <w:gridCol w:w="1567"/>
      </w:tblGrid>
      <w:tr w:rsidR="00FA13C8" w:rsidRPr="00E673C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Какой из способов пищевого обслуживания является наиболее прибыльным? </w:t>
            </w:r>
            <w:proofErr w:type="spellStart"/>
            <w:r w:rsidRPr="00E6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Страновая</w:t>
            </w:r>
            <w:proofErr w:type="spellEnd"/>
            <w:r w:rsidRPr="00E6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принадлежность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Индийский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Французский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Британский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Китайский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Итальянский </w:t>
            </w:r>
          </w:p>
        </w:tc>
      </w:tr>
      <w:tr w:rsidR="00FA13C8" w:rsidRPr="00E673C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Пенсионеры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Специалисты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Этнические меньшинства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Семьи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Подростки </w:t>
            </w:r>
          </w:p>
        </w:tc>
      </w:tr>
      <w:tr w:rsidR="00FA13C8" w:rsidRPr="00E673CA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Способ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Конвейерная лента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«Еда на колесах»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Автокафе</w:t>
            </w:r>
            <w:proofErr w:type="spellEnd"/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Пик’н’микс</w:t>
            </w:r>
            <w:proofErr w:type="spellEnd"/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</w:tcPr>
          <w:p w:rsidR="00FA13C8" w:rsidRPr="00E673CA" w:rsidRDefault="00FA13C8" w:rsidP="00FA1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7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Самообслуживание на СТО </w:t>
            </w:r>
          </w:p>
        </w:tc>
      </w:tr>
    </w:tbl>
    <w:p w:rsidR="00FA13C8" w:rsidRPr="00E673CA" w:rsidRDefault="00FA13C8" w:rsidP="00FA13C8">
      <w:pPr>
        <w:pStyle w:val="Default"/>
      </w:pPr>
      <w:r w:rsidRPr="00E673CA">
        <w:t xml:space="preserve">- степень самостоятельности выполнения; </w:t>
      </w:r>
    </w:p>
    <w:p w:rsidR="00FA13C8" w:rsidRPr="00E673CA" w:rsidRDefault="00FA13C8" w:rsidP="00FA13C8">
      <w:pPr>
        <w:pStyle w:val="Default"/>
      </w:pPr>
      <w:r w:rsidRPr="00E673CA">
        <w:t xml:space="preserve">- способы структурирования своего обсуждения; </w:t>
      </w:r>
    </w:p>
    <w:p w:rsidR="00FA13C8" w:rsidRPr="00E673CA" w:rsidRDefault="00FA13C8" w:rsidP="00FA13C8">
      <w:pPr>
        <w:pStyle w:val="Default"/>
      </w:pPr>
      <w:r w:rsidRPr="00E673CA">
        <w:t xml:space="preserve">- наличие координатора действий; </w:t>
      </w:r>
    </w:p>
    <w:p w:rsidR="00FA13C8" w:rsidRPr="00E673CA" w:rsidRDefault="00FA13C8" w:rsidP="00FA13C8">
      <w:pPr>
        <w:pStyle w:val="Default"/>
      </w:pPr>
      <w:r w:rsidRPr="00E673CA">
        <w:t xml:space="preserve">- способы достижения согласованности в работе. </w:t>
      </w:r>
    </w:p>
    <w:p w:rsidR="00FA13C8" w:rsidRPr="00E673CA" w:rsidRDefault="00FA13C8" w:rsidP="00FA13C8">
      <w:pPr>
        <w:pStyle w:val="Default"/>
        <w:rPr>
          <w:b/>
          <w:bCs/>
        </w:rPr>
      </w:pPr>
      <w:r w:rsidRPr="00E673CA">
        <w:t>6. Метод может быть использован в дальнейшем, при изучении актуальных вопросов, совместно с методами «</w:t>
      </w:r>
      <w:r w:rsidRPr="00E673CA">
        <w:rPr>
          <w:b/>
          <w:bCs/>
        </w:rPr>
        <w:t xml:space="preserve">Учет всех факторов», «Плюс-минус-интересно», «Мнения других людей» </w:t>
      </w:r>
      <w:r w:rsidRPr="00E673CA">
        <w:t xml:space="preserve">и </w:t>
      </w:r>
      <w:r w:rsidRPr="00E673CA">
        <w:rPr>
          <w:b/>
          <w:bCs/>
        </w:rPr>
        <w:t xml:space="preserve">«Проводник идей», </w:t>
      </w:r>
      <w:r w:rsidRPr="00E673CA">
        <w:t>способствующими укреплению и углублению понимания учениками ключевых вопросов «</w:t>
      </w:r>
      <w:r w:rsidRPr="00E673CA">
        <w:rPr>
          <w:b/>
          <w:bCs/>
        </w:rPr>
        <w:t>Креативной матрицы»</w:t>
      </w:r>
    </w:p>
    <w:p w:rsidR="00FA13C8" w:rsidRPr="00E673CA" w:rsidRDefault="00FA13C8" w:rsidP="00FA13C8">
      <w:pPr>
        <w:pStyle w:val="Default"/>
        <w:rPr>
          <w:b/>
          <w:bCs/>
        </w:rPr>
      </w:pPr>
    </w:p>
    <w:p w:rsidR="00FA13C8" w:rsidRPr="00E673CA" w:rsidRDefault="00FA13C8" w:rsidP="00FA13C8">
      <w:pPr>
        <w:pStyle w:val="Default"/>
        <w:rPr>
          <w:b/>
          <w:bCs/>
        </w:rPr>
      </w:pPr>
    </w:p>
    <w:p w:rsidR="00FA13C8" w:rsidRPr="00E673CA" w:rsidRDefault="00FA13C8" w:rsidP="00FA13C8">
      <w:pPr>
        <w:pStyle w:val="Default"/>
        <w:rPr>
          <w:sz w:val="28"/>
          <w:szCs w:val="28"/>
        </w:rPr>
      </w:pPr>
      <w:r w:rsidRPr="00E673CA">
        <w:rPr>
          <w:b/>
          <w:bCs/>
          <w:sz w:val="28"/>
          <w:szCs w:val="28"/>
        </w:rPr>
        <w:t xml:space="preserve">Метод «Иерархии бриллиантов»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Формируемые навыки </w:t>
      </w:r>
    </w:p>
    <w:p w:rsidR="00FA13C8" w:rsidRPr="00E673CA" w:rsidRDefault="00FA13C8" w:rsidP="00FA13C8">
      <w:pPr>
        <w:pStyle w:val="Default"/>
        <w:spacing w:after="47"/>
      </w:pPr>
      <w:r w:rsidRPr="00E673CA">
        <w:t xml:space="preserve"> совместной работы; </w:t>
      </w:r>
    </w:p>
    <w:p w:rsidR="00FA13C8" w:rsidRPr="00E673CA" w:rsidRDefault="00FA13C8" w:rsidP="00FA13C8">
      <w:pPr>
        <w:pStyle w:val="Default"/>
      </w:pPr>
      <w:r w:rsidRPr="00E673CA">
        <w:t xml:space="preserve"> мышления, принятия решений.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Сущность метода </w:t>
      </w:r>
    </w:p>
    <w:p w:rsidR="00FA13C8" w:rsidRPr="00E673CA" w:rsidRDefault="00FA13C8" w:rsidP="00FA13C8">
      <w:pPr>
        <w:pStyle w:val="Default"/>
      </w:pPr>
      <w:r w:rsidRPr="00E673CA">
        <w:t>Метод используется в процессе работы малыми группами и направлен на определение приоритетов в выборе информации и идей. Метод может служить для получения сопутствующего эффекта при использовании методов «</w:t>
      </w:r>
      <w:r w:rsidRPr="00E673CA">
        <w:rPr>
          <w:b/>
          <w:bCs/>
        </w:rPr>
        <w:t xml:space="preserve">Коллекция </w:t>
      </w:r>
      <w:proofErr w:type="spellStart"/>
      <w:r w:rsidRPr="00E673CA">
        <w:rPr>
          <w:b/>
          <w:bCs/>
        </w:rPr>
        <w:t>стикеров</w:t>
      </w:r>
      <w:proofErr w:type="spellEnd"/>
      <w:r w:rsidRPr="00E673CA">
        <w:rPr>
          <w:b/>
          <w:bCs/>
        </w:rPr>
        <w:t xml:space="preserve">» </w:t>
      </w:r>
      <w:r w:rsidRPr="00E673CA">
        <w:t>и «</w:t>
      </w:r>
      <w:r w:rsidRPr="00E673CA">
        <w:rPr>
          <w:b/>
          <w:bCs/>
        </w:rPr>
        <w:t xml:space="preserve">Лавина идей», </w:t>
      </w:r>
      <w:r w:rsidRPr="00E673CA">
        <w:t xml:space="preserve">направленного на формирование у учащихся навыков ранжирования определенных вопросов и его обоснования.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Планировка класса и принцип взаимодействия учеников </w:t>
      </w:r>
    </w:p>
    <w:p w:rsidR="00FA13C8" w:rsidRPr="00E673CA" w:rsidRDefault="00FA13C8" w:rsidP="00FA13C8">
      <w:pPr>
        <w:pStyle w:val="Default"/>
      </w:pPr>
      <w:r w:rsidRPr="00E673CA">
        <w:t xml:space="preserve">Ученики могут работать у доски, у стены, а также – группами, за столом.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Алгоритм реализации метода </w:t>
      </w:r>
    </w:p>
    <w:p w:rsidR="00FA13C8" w:rsidRPr="00E673CA" w:rsidRDefault="00FA13C8" w:rsidP="00FA13C8">
      <w:pPr>
        <w:pStyle w:val="Default"/>
      </w:pPr>
      <w:r w:rsidRPr="00E673CA">
        <w:t xml:space="preserve">1. Ученики разрабатывают или предварительно записывают на карточке или </w:t>
      </w:r>
      <w:proofErr w:type="spellStart"/>
      <w:r w:rsidRPr="00E673CA">
        <w:t>стикере</w:t>
      </w:r>
      <w:proofErr w:type="spellEnd"/>
      <w:r w:rsidRPr="00E673CA">
        <w:t xml:space="preserve"> девять идей в отношении определенного вопроса.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  <w:r w:rsidRPr="00E673CA">
        <w:t xml:space="preserve">2. Ученики отбирают и располагают в верхнем поле одну наиболее приоритетную карточку, далее, на последующих местах располагают карточки в следующем порядке: на втором месте - две карточки, на третьем - три карточки, на четвертом - две и на пятом, </w:t>
      </w:r>
      <w:r w:rsidRPr="00E673CA">
        <w:lastRenderedPageBreak/>
        <w:t xml:space="preserve">внизу - одна карточка, представляющая наименьший приоритет. Карточки образуют форму бриллианта.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  <w:r w:rsidRPr="00E673CA">
        <w:t xml:space="preserve">3. Ученики должны стремиться к согласованности мнений, которая достигается совместным обсуждением порядка расположения карточек и его обоснования.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  <w:r w:rsidRPr="00E673CA">
        <w:t>4. Наиболее приоритетные карточки могут быть изучены более детально, используя метод «</w:t>
      </w:r>
      <w:r w:rsidRPr="00E673CA">
        <w:rPr>
          <w:b/>
          <w:bCs/>
        </w:rPr>
        <w:t>Пять вопросов»</w:t>
      </w:r>
      <w:r w:rsidRPr="00E673CA">
        <w:t xml:space="preserve">.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Примерная тематика обсуждений: </w:t>
      </w:r>
    </w:p>
    <w:p w:rsidR="00FA13C8" w:rsidRPr="00E673CA" w:rsidRDefault="00FA13C8" w:rsidP="00FA13C8">
      <w:pPr>
        <w:pStyle w:val="Default"/>
        <w:spacing w:after="44"/>
      </w:pPr>
      <w:r w:rsidRPr="00E673CA">
        <w:t xml:space="preserve"> Как уменьшить уровень преступности. </w:t>
      </w:r>
    </w:p>
    <w:p w:rsidR="00FA13C8" w:rsidRPr="00E673CA" w:rsidRDefault="00FA13C8" w:rsidP="00FA13C8">
      <w:pPr>
        <w:pStyle w:val="Default"/>
        <w:spacing w:after="44"/>
      </w:pPr>
      <w:r w:rsidRPr="00E673CA">
        <w:t xml:space="preserve"> Возможные меры по предотвращению загрязнения окружающей среды. </w:t>
      </w:r>
    </w:p>
    <w:p w:rsidR="00FA13C8" w:rsidRPr="00E673CA" w:rsidRDefault="00FA13C8" w:rsidP="00FA13C8">
      <w:pPr>
        <w:pStyle w:val="Default"/>
      </w:pPr>
      <w:r w:rsidRPr="00E673CA">
        <w:t xml:space="preserve"> Безопасность на дороге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  <w:rPr>
          <w:sz w:val="28"/>
          <w:szCs w:val="28"/>
        </w:rPr>
      </w:pPr>
      <w:r w:rsidRPr="00E673CA">
        <w:rPr>
          <w:b/>
          <w:bCs/>
          <w:sz w:val="28"/>
          <w:szCs w:val="28"/>
        </w:rPr>
        <w:t xml:space="preserve">Метод «Каждый учит каждого» </w:t>
      </w:r>
      <w:r w:rsidRPr="00E673CA">
        <w:rPr>
          <w:sz w:val="28"/>
          <w:szCs w:val="28"/>
        </w:rPr>
        <w:t xml:space="preserve">(также известен по названию «Берешь одно – даешь другое»).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Формируемые навыки: </w:t>
      </w:r>
    </w:p>
    <w:p w:rsidR="00FA13C8" w:rsidRPr="00E673CA" w:rsidRDefault="00FA13C8" w:rsidP="00FA13C8">
      <w:pPr>
        <w:pStyle w:val="Default"/>
        <w:spacing w:after="47"/>
      </w:pPr>
      <w:r w:rsidRPr="00E673CA">
        <w:t xml:space="preserve"> совместной работы; </w:t>
      </w:r>
    </w:p>
    <w:p w:rsidR="00FA13C8" w:rsidRPr="00E673CA" w:rsidRDefault="00FA13C8" w:rsidP="00FA13C8">
      <w:pPr>
        <w:pStyle w:val="Default"/>
      </w:pPr>
      <w:r w:rsidRPr="00E673CA">
        <w:t xml:space="preserve"> управления информацией. </w:t>
      </w:r>
    </w:p>
    <w:p w:rsidR="00FA13C8" w:rsidRPr="00E673CA" w:rsidRDefault="00FA13C8" w:rsidP="00FA13C8">
      <w:pPr>
        <w:pStyle w:val="Default"/>
      </w:pP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Сущность метода </w:t>
      </w:r>
    </w:p>
    <w:p w:rsidR="00FA13C8" w:rsidRPr="00E673CA" w:rsidRDefault="00FA13C8" w:rsidP="00FA13C8">
      <w:pPr>
        <w:pStyle w:val="Default"/>
      </w:pPr>
      <w:r w:rsidRPr="00E673CA">
        <w:t xml:space="preserve">Метод эффективен для передачи большого объема фактической информации среди учеников. Взамен необходимости передачи учителем большого потока информации, ученики отбирают необходимый материал, непосредственно касающейся темы, и передают его своим ровесникам. </w:t>
      </w:r>
    </w:p>
    <w:p w:rsidR="00FA13C8" w:rsidRPr="00E673CA" w:rsidRDefault="00FA13C8" w:rsidP="00FA13C8">
      <w:pPr>
        <w:pStyle w:val="Default"/>
      </w:pPr>
      <w:r w:rsidRPr="00E673CA">
        <w:t>Согласован с методом «</w:t>
      </w:r>
      <w:r w:rsidRPr="00E673CA">
        <w:rPr>
          <w:b/>
          <w:bCs/>
        </w:rPr>
        <w:t xml:space="preserve">Кластеры», </w:t>
      </w:r>
      <w:r w:rsidRPr="00E673CA">
        <w:t xml:space="preserve">предназначенным, также, для передачи информации. </w:t>
      </w:r>
    </w:p>
    <w:p w:rsidR="00FA13C8" w:rsidRPr="00E673CA" w:rsidRDefault="00FA13C8" w:rsidP="00FA13C8">
      <w:pPr>
        <w:pStyle w:val="Default"/>
      </w:pPr>
      <w:r w:rsidRPr="00E673CA">
        <w:rPr>
          <w:b/>
          <w:bCs/>
        </w:rPr>
        <w:t xml:space="preserve">Планировка класса и принцип взаимодействия учеников </w:t>
      </w:r>
    </w:p>
    <w:p w:rsidR="00FA13C8" w:rsidRPr="00E673CA" w:rsidRDefault="00FA13C8" w:rsidP="00FA13C8">
      <w:pPr>
        <w:pStyle w:val="Default"/>
      </w:pPr>
      <w:r w:rsidRPr="00E673CA">
        <w:t xml:space="preserve">Необходимо большое пространство для удобства передвижения и общения, либо ученикам можно располагаться за партой, группами из четырех человек, в каждой из которых, два ученика переходят в другие группы по истечении определенного времени. </w:t>
      </w:r>
    </w:p>
    <w:p w:rsidR="00FA13C8" w:rsidRPr="00FA13C8" w:rsidRDefault="00FA13C8" w:rsidP="00FA13C8">
      <w:pPr>
        <w:pStyle w:val="Default"/>
      </w:pPr>
      <w:r w:rsidRPr="00FA13C8">
        <w:rPr>
          <w:b/>
          <w:bCs/>
        </w:rPr>
        <w:t xml:space="preserve">Алгоритм реализации метода </w:t>
      </w:r>
    </w:p>
    <w:p w:rsidR="00FA13C8" w:rsidRPr="00FA13C8" w:rsidRDefault="00FA13C8" w:rsidP="00FA13C8">
      <w:pPr>
        <w:pStyle w:val="Default"/>
      </w:pPr>
      <w:r w:rsidRPr="00FA13C8">
        <w:t xml:space="preserve">1. Каждому ученику выдан лист бумаги, на котором записана информация о каком-либо факте или о статистических данных. Желательно, чтобы для каждого ученика была определена разная информация.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t xml:space="preserve">2. Ученики знакомятся с предназначенной для них информацией (необходимо убедиться, что ученики понимают ее значение).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t xml:space="preserve">3. Ученики свободно передвигаются и делятся своими </w:t>
      </w:r>
    </w:p>
    <w:p w:rsidR="00FA13C8" w:rsidRPr="00FA13C8" w:rsidRDefault="00FA13C8" w:rsidP="00FA13C8">
      <w:pPr>
        <w:pStyle w:val="Default"/>
      </w:pPr>
      <w:r w:rsidRPr="00FA13C8">
        <w:t xml:space="preserve">утверждениями с другими учениками. Цель их передвижения - разъяснение полученной информации наибольшему количеству присутствующих, насколько это возможно.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t xml:space="preserve">4. Ученики могут детализировать свои объяснения, предоставляя, в случае целесообразности, примеры, или объединяя свои утверждения с утверждениями других учеников.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t xml:space="preserve">5. По истечении достаточного времени для обмена информацией, ученики работают в небольших группах для систематизации всей информации, полученной в процессе выполнения задания.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lastRenderedPageBreak/>
        <w:t xml:space="preserve">6. При последующем опросе ученики объясняют и обосновывают свою систему классификации. </w:t>
      </w:r>
    </w:p>
    <w:p w:rsidR="00FA13C8" w:rsidRPr="00FA13C8" w:rsidRDefault="00FA13C8" w:rsidP="00FA13C8">
      <w:pPr>
        <w:pStyle w:val="Default"/>
      </w:pPr>
    </w:p>
    <w:p w:rsidR="00FA13C8" w:rsidRPr="00FA13C8" w:rsidRDefault="00FA13C8" w:rsidP="00FA13C8">
      <w:pPr>
        <w:pStyle w:val="Default"/>
      </w:pPr>
      <w:r w:rsidRPr="00FA13C8">
        <w:t xml:space="preserve">7. Ученики могут обсудить свою реакцию на различные факты/данные: </w:t>
      </w:r>
    </w:p>
    <w:p w:rsidR="00FA13C8" w:rsidRPr="00FA13C8" w:rsidRDefault="00FA13C8" w:rsidP="00FA13C8">
      <w:pPr>
        <w:pStyle w:val="Default"/>
      </w:pPr>
      <w:r w:rsidRPr="00FA13C8">
        <w:t xml:space="preserve">Что их удивило? Что их шокировало? Что из утверждений опечалило или </w:t>
      </w:r>
    </w:p>
    <w:p w:rsidR="00FA13C8" w:rsidRPr="00FA13C8" w:rsidRDefault="00FA13C8" w:rsidP="00FA13C8">
      <w:pPr>
        <w:pStyle w:val="Default"/>
      </w:pPr>
      <w:r w:rsidRPr="00FA13C8">
        <w:t xml:space="preserve">осчастливило их, и что заинтересовало? </w:t>
      </w:r>
    </w:p>
    <w:p w:rsidR="00FA13C8" w:rsidRPr="00FA13C8" w:rsidRDefault="00FA13C8" w:rsidP="00FA13C8">
      <w:pPr>
        <w:pStyle w:val="Default"/>
      </w:pPr>
      <w:r w:rsidRPr="00FA13C8">
        <w:t xml:space="preserve">8. Ученики могут размышлять о своем собственном обучении: </w:t>
      </w:r>
    </w:p>
    <w:p w:rsidR="00FA13C8" w:rsidRDefault="00FA13C8" w:rsidP="00FA13C8">
      <w:pPr>
        <w:pStyle w:val="Default"/>
        <w:rPr>
          <w:sz w:val="23"/>
          <w:szCs w:val="23"/>
        </w:rPr>
      </w:pPr>
    </w:p>
    <w:p w:rsidR="00FA13C8" w:rsidRPr="00FA13C8" w:rsidRDefault="00FA13C8" w:rsidP="00FA13C8">
      <w:pPr>
        <w:pStyle w:val="Default"/>
      </w:pPr>
      <w:r w:rsidRPr="00FA13C8">
        <w:t xml:space="preserve">Что они легче запоминают? Что для них является самым сложным? </w:t>
      </w:r>
    </w:p>
    <w:p w:rsidR="00FA13C8" w:rsidRPr="00FA13C8" w:rsidRDefault="00FA13C8" w:rsidP="00FA13C8">
      <w:pPr>
        <w:pStyle w:val="Default"/>
      </w:pPr>
      <w:r w:rsidRPr="00FA13C8">
        <w:t xml:space="preserve">9. Главные выводы по всем опросам могут быть записаны на доске или на учебном плакате. </w:t>
      </w:r>
    </w:p>
    <w:p w:rsidR="00FA13C8" w:rsidRPr="00FA13C8" w:rsidRDefault="00FA13C8" w:rsidP="00FA13C8">
      <w:pPr>
        <w:pStyle w:val="Default"/>
      </w:pPr>
    </w:p>
    <w:p w:rsidR="00FA13C8" w:rsidRPr="00E673CA" w:rsidRDefault="00FA13C8" w:rsidP="00FA13C8">
      <w:pPr>
        <w:pStyle w:val="Default"/>
        <w:rPr>
          <w:sz w:val="28"/>
          <w:szCs w:val="28"/>
        </w:rPr>
      </w:pPr>
      <w:r w:rsidRPr="00E673CA">
        <w:rPr>
          <w:b/>
          <w:bCs/>
          <w:sz w:val="28"/>
          <w:szCs w:val="28"/>
        </w:rPr>
        <w:t xml:space="preserve">Метод «Факт или мнение» </w:t>
      </w:r>
    </w:p>
    <w:p w:rsidR="00FA13C8" w:rsidRPr="00FA13C8" w:rsidRDefault="00FA13C8" w:rsidP="00FA13C8">
      <w:pPr>
        <w:pStyle w:val="Default"/>
      </w:pPr>
      <w:r w:rsidRPr="00FA13C8">
        <w:rPr>
          <w:b/>
          <w:bCs/>
        </w:rPr>
        <w:t xml:space="preserve">Формируемые навыки: </w:t>
      </w:r>
    </w:p>
    <w:p w:rsidR="00FA13C8" w:rsidRPr="00FA13C8" w:rsidRDefault="00FA13C8" w:rsidP="00FA13C8">
      <w:pPr>
        <w:pStyle w:val="Default"/>
      </w:pPr>
      <w:r w:rsidRPr="00FA13C8">
        <w:t xml:space="preserve">- мышления, принятия решений; </w:t>
      </w:r>
    </w:p>
    <w:p w:rsidR="00FA13C8" w:rsidRPr="00FA13C8" w:rsidRDefault="00FA13C8" w:rsidP="00FA13C8">
      <w:pPr>
        <w:pStyle w:val="Default"/>
      </w:pPr>
      <w:r w:rsidRPr="00FA13C8">
        <w:t xml:space="preserve">- совместной работы. </w:t>
      </w:r>
    </w:p>
    <w:p w:rsidR="00FA13C8" w:rsidRPr="00FA13C8" w:rsidRDefault="00FA13C8" w:rsidP="00FA13C8">
      <w:pPr>
        <w:pStyle w:val="Default"/>
      </w:pPr>
      <w:r w:rsidRPr="00FA13C8">
        <w:rPr>
          <w:b/>
          <w:bCs/>
        </w:rPr>
        <w:t xml:space="preserve">Сущность метода </w:t>
      </w:r>
    </w:p>
    <w:p w:rsidR="00FA13C8" w:rsidRPr="00FA13C8" w:rsidRDefault="00FA13C8" w:rsidP="00FA13C8">
      <w:pPr>
        <w:pStyle w:val="Default"/>
      </w:pPr>
      <w:r w:rsidRPr="00FA13C8">
        <w:t xml:space="preserve">Сущность метода состоит в создании условий для размышлений учеников и формулировки заключений о том, является ли полученная ими информация </w:t>
      </w:r>
      <w:r w:rsidRPr="00FA13C8">
        <w:rPr>
          <w:i/>
          <w:iCs/>
        </w:rPr>
        <w:t xml:space="preserve">фактом </w:t>
      </w:r>
      <w:r w:rsidRPr="00FA13C8">
        <w:t xml:space="preserve">или рядовым </w:t>
      </w:r>
      <w:r w:rsidRPr="00FA13C8">
        <w:rPr>
          <w:i/>
          <w:iCs/>
        </w:rPr>
        <w:t>мнением</w:t>
      </w:r>
      <w:r w:rsidRPr="00FA13C8">
        <w:t xml:space="preserve">, основанным на системе ценностей. В плюралистическом обществе разграничение </w:t>
      </w:r>
      <w:r w:rsidRPr="00FA13C8">
        <w:rPr>
          <w:i/>
          <w:iCs/>
        </w:rPr>
        <w:t xml:space="preserve">факта </w:t>
      </w:r>
      <w:r w:rsidRPr="00FA13C8">
        <w:t xml:space="preserve">от </w:t>
      </w:r>
      <w:r w:rsidRPr="00FA13C8">
        <w:rPr>
          <w:i/>
          <w:iCs/>
        </w:rPr>
        <w:t xml:space="preserve">мнения </w:t>
      </w:r>
      <w:r w:rsidRPr="00FA13C8">
        <w:t xml:space="preserve">на основе доказательств является важным навыком. Это непростое задание требует от учеников рассмотрения природы знаний (возможны случаи отсутствия одного конкретного ответа). Ученики работают в группах для обсуждения своих позиций. Результативным подходом к данному заданию станет опрос после выполнения задания. </w:t>
      </w:r>
    </w:p>
    <w:p w:rsidR="00FA13C8" w:rsidRPr="00FA13C8" w:rsidRDefault="00FA13C8" w:rsidP="00FA13C8">
      <w:pPr>
        <w:pStyle w:val="Default"/>
      </w:pPr>
      <w:r w:rsidRPr="00FA13C8">
        <w:rPr>
          <w:b/>
          <w:bCs/>
        </w:rPr>
        <w:t xml:space="preserve">Алгоритм реализации метода </w:t>
      </w:r>
    </w:p>
    <w:p w:rsidR="00FA13C8" w:rsidRPr="00FA13C8" w:rsidRDefault="00FA13C8" w:rsidP="00FA13C8">
      <w:pPr>
        <w:pStyle w:val="Default"/>
      </w:pPr>
      <w:r w:rsidRPr="00FA13C8">
        <w:t xml:space="preserve">Ученикам предлагается ряд разных утверждений по одному вопросу, представляющих позиции противоположных суждений. </w:t>
      </w:r>
    </w:p>
    <w:p w:rsidR="00FA13C8" w:rsidRPr="00FA13C8" w:rsidRDefault="00FA13C8" w:rsidP="00FA13C8">
      <w:pPr>
        <w:pStyle w:val="Default"/>
      </w:pPr>
      <w:r w:rsidRPr="00FA13C8">
        <w:t xml:space="preserve">2. Ученики анализируют утверждения и определяют их статус: факт или мнение. Ученики обдумывают обоснование своего выбора и презентуют его перед классом в процессе обратной связи. Далее, ученики изучают тождественность и различия </w:t>
      </w:r>
      <w:proofErr w:type="spellStart"/>
      <w:r w:rsidRPr="00FA13C8">
        <w:t>различия</w:t>
      </w:r>
      <w:proofErr w:type="spellEnd"/>
      <w:r w:rsidRPr="00FA13C8">
        <w:t xml:space="preserve"> в суждениях между группами. </w:t>
      </w:r>
    </w:p>
    <w:p w:rsidR="00FA13C8" w:rsidRPr="00FA13C8" w:rsidRDefault="00FA13C8" w:rsidP="00FA13C8">
      <w:pPr>
        <w:pStyle w:val="Default"/>
      </w:pPr>
      <w:r w:rsidRPr="00FA13C8">
        <w:t xml:space="preserve">3. В процессе опроса, организованного после выполнения задания, ученики концентрируют внимание на факторах, способствующих сформулированным суждениям. </w:t>
      </w:r>
    </w:p>
    <w:p w:rsidR="00FA13C8" w:rsidRPr="00FA13C8" w:rsidRDefault="00FA13C8" w:rsidP="00FA13C8">
      <w:pPr>
        <w:pStyle w:val="Default"/>
      </w:pPr>
      <w:r w:rsidRPr="00FA13C8">
        <w:t xml:space="preserve">Предлагаемые вопросы для проведения опроса: </w:t>
      </w:r>
    </w:p>
    <w:p w:rsidR="00FA13C8" w:rsidRPr="00FA13C8" w:rsidRDefault="00FA13C8" w:rsidP="00FA13C8">
      <w:pPr>
        <w:pStyle w:val="Default"/>
      </w:pPr>
      <w:r w:rsidRPr="00FA13C8">
        <w:t xml:space="preserve">Каким образом группы пришли к единому суждению? Много ли было различных мнений? Был ли достигнут консенсус? Были ли суждения в достаточной степени обоснованы? Были ли суждения аргументировано изложены? Были ли распределены роли внутри группы? </w:t>
      </w:r>
    </w:p>
    <w:p w:rsidR="00FA13C8" w:rsidRPr="00FA13C8" w:rsidRDefault="00FA13C8" w:rsidP="00FA13C8">
      <w:pPr>
        <w:pStyle w:val="Default"/>
      </w:pPr>
      <w:r w:rsidRPr="00FA13C8">
        <w:t>4. На основе обратной связи, ученики могут продолжить изучение вопросов, посредством таких заданий, как «</w:t>
      </w:r>
      <w:r w:rsidRPr="00FA13C8">
        <w:rPr>
          <w:b/>
          <w:bCs/>
        </w:rPr>
        <w:t xml:space="preserve">Плюс-минус-интересно», </w:t>
      </w:r>
      <w:r w:rsidRPr="00FA13C8">
        <w:t>«</w:t>
      </w:r>
      <w:r w:rsidRPr="00FA13C8">
        <w:rPr>
          <w:b/>
          <w:bCs/>
        </w:rPr>
        <w:t>Учет всех факторов»</w:t>
      </w:r>
      <w:r w:rsidRPr="00FA13C8">
        <w:t>, «</w:t>
      </w:r>
      <w:r w:rsidRPr="00FA13C8">
        <w:rPr>
          <w:b/>
          <w:bCs/>
        </w:rPr>
        <w:t xml:space="preserve">Колесо последствий» </w:t>
      </w:r>
      <w:r w:rsidRPr="00FA13C8">
        <w:t>или «</w:t>
      </w:r>
      <w:r w:rsidRPr="00FA13C8">
        <w:rPr>
          <w:b/>
          <w:bCs/>
        </w:rPr>
        <w:t xml:space="preserve">Стратегия </w:t>
      </w:r>
      <w:proofErr w:type="spellStart"/>
      <w:r w:rsidRPr="00FA13C8">
        <w:rPr>
          <w:b/>
          <w:bCs/>
        </w:rPr>
        <w:t>причино</w:t>
      </w:r>
      <w:proofErr w:type="spellEnd"/>
      <w:r w:rsidRPr="00FA13C8">
        <w:rPr>
          <w:b/>
          <w:bCs/>
        </w:rPr>
        <w:t>-следственных связей»</w:t>
      </w:r>
      <w:r w:rsidRPr="00FA13C8">
        <w:t>.</w:t>
      </w:r>
    </w:p>
    <w:sectPr w:rsidR="00FA13C8" w:rsidRPr="00FA1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676B6"/>
    <w:multiLevelType w:val="hybridMultilevel"/>
    <w:tmpl w:val="CFBAAD76"/>
    <w:lvl w:ilvl="0" w:tplc="DB98F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72"/>
    <w:rsid w:val="005A4272"/>
    <w:rsid w:val="00E673CA"/>
    <w:rsid w:val="00FA13C8"/>
    <w:rsid w:val="00FC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F2DBC"/>
  <w15:chartTrackingRefBased/>
  <w15:docId w15:val="{4F7A62DF-040C-40B9-862E-2AABAE18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1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A13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cp:lastPrinted>2021-12-02T19:43:00Z</cp:lastPrinted>
  <dcterms:created xsi:type="dcterms:W3CDTF">2021-12-02T19:30:00Z</dcterms:created>
  <dcterms:modified xsi:type="dcterms:W3CDTF">2021-12-02T19:44:00Z</dcterms:modified>
</cp:coreProperties>
</file>