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E9" w:rsidRPr="00BD17A4" w:rsidRDefault="00981FE9" w:rsidP="00981FE9">
      <w:pPr>
        <w:pStyle w:val="a4"/>
        <w:rPr>
          <w:rFonts w:ascii="Times New Roman" w:hAnsi="Times New Roman" w:cs="Times New Roman"/>
          <w:sz w:val="32"/>
          <w:szCs w:val="32"/>
        </w:rPr>
      </w:pPr>
      <w:r w:rsidRPr="00BD17A4">
        <w:rPr>
          <w:rFonts w:ascii="Times New Roman" w:hAnsi="Times New Roman" w:cs="Times New Roman"/>
          <w:sz w:val="32"/>
          <w:szCs w:val="32"/>
        </w:rPr>
        <w:t>Сценарий деловой игры</w:t>
      </w:r>
    </w:p>
    <w:p w:rsidR="00981FE9" w:rsidRPr="00BD17A4" w:rsidRDefault="00981FE9" w:rsidP="00981FE9">
      <w:pPr>
        <w:pStyle w:val="a4"/>
        <w:rPr>
          <w:rFonts w:ascii="Times New Roman" w:hAnsi="Times New Roman" w:cs="Times New Roman"/>
          <w:sz w:val="32"/>
          <w:szCs w:val="32"/>
        </w:rPr>
      </w:pPr>
      <w:r w:rsidRPr="00BD17A4">
        <w:rPr>
          <w:rFonts w:ascii="Times New Roman" w:hAnsi="Times New Roman" w:cs="Times New Roman"/>
          <w:sz w:val="32"/>
          <w:szCs w:val="32"/>
        </w:rPr>
        <w:t>«Цифровой двойник»</w:t>
      </w:r>
    </w:p>
    <w:p w:rsidR="00981FE9" w:rsidRPr="00BD17A4" w:rsidRDefault="00981FE9" w:rsidP="00981FE9">
      <w:pPr>
        <w:pStyle w:val="2"/>
        <w:rPr>
          <w:rFonts w:ascii="Times New Roman" w:hAnsi="Times New Roman"/>
        </w:rPr>
      </w:pPr>
      <w:bookmarkStart w:id="0" w:name="_7zxsz9qjed7m" w:colFirst="0" w:colLast="0"/>
      <w:bookmarkStart w:id="1" w:name="_Toc43080277"/>
      <w:bookmarkEnd w:id="0"/>
      <w:r w:rsidRPr="00BD17A4">
        <w:rPr>
          <w:rFonts w:ascii="Times New Roman" w:hAnsi="Times New Roman"/>
        </w:rPr>
        <w:t xml:space="preserve">Цель и задачи </w:t>
      </w:r>
      <w:bookmarkEnd w:id="1"/>
      <w:r w:rsidRPr="00BD17A4">
        <w:rPr>
          <w:rFonts w:ascii="Times New Roman" w:hAnsi="Times New Roman"/>
        </w:rPr>
        <w:t>деловой игры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 xml:space="preserve">Цель игры – </w:t>
      </w:r>
      <w:r w:rsidRPr="00BD17A4">
        <w:rPr>
          <w:rFonts w:ascii="Times New Roman" w:hAnsi="Times New Roman" w:cs="Times New Roman"/>
        </w:rPr>
        <w:t>сформировать у участников знания и умения, необходимые для грамотного и безопасного использования конфиденциальной информации.</w:t>
      </w:r>
    </w:p>
    <w:p w:rsidR="00981FE9" w:rsidRPr="00BD17A4" w:rsidRDefault="00981FE9" w:rsidP="00981FE9">
      <w:pPr>
        <w:rPr>
          <w:rFonts w:ascii="Times New Roman" w:hAnsi="Times New Roman" w:cs="Times New Roman"/>
          <w:b/>
        </w:rPr>
      </w:pPr>
      <w:r w:rsidRPr="00BD17A4">
        <w:rPr>
          <w:rFonts w:ascii="Times New Roman" w:hAnsi="Times New Roman" w:cs="Times New Roman"/>
          <w:b/>
        </w:rPr>
        <w:t>Образовательные результаты:</w:t>
      </w:r>
    </w:p>
    <w:p w:rsidR="00981FE9" w:rsidRPr="00BD17A4" w:rsidRDefault="00981FE9" w:rsidP="00981FE9">
      <w:pPr>
        <w:pStyle w:val="a"/>
      </w:pPr>
      <w:r w:rsidRPr="00BD17A4">
        <w:t>Знать, какие сведения являются секретными (нельзя сообщать никому): ПИН и CVV-коды карты, пароли.</w:t>
      </w:r>
    </w:p>
    <w:p w:rsidR="00981FE9" w:rsidRPr="00BD17A4" w:rsidRDefault="00981FE9" w:rsidP="00981FE9">
      <w:pPr>
        <w:pStyle w:val="a"/>
        <w:rPr>
          <w:rFonts w:eastAsia="Arial"/>
          <w:lang w:val="ru"/>
        </w:rPr>
      </w:pPr>
      <w:r w:rsidRPr="00BD17A4">
        <w:rPr>
          <w:rFonts w:eastAsia="Arial"/>
          <w:lang w:val="ru"/>
        </w:rPr>
        <w:t>Знать, какая информация является личной.</w:t>
      </w:r>
    </w:p>
    <w:p w:rsidR="00981FE9" w:rsidRPr="00BD17A4" w:rsidRDefault="00981FE9" w:rsidP="00981FE9">
      <w:pPr>
        <w:pStyle w:val="a"/>
        <w:rPr>
          <w:rFonts w:eastAsia="Arial"/>
          <w:lang w:val="ru"/>
        </w:rPr>
      </w:pPr>
      <w:r w:rsidRPr="00BD17A4">
        <w:rPr>
          <w:rFonts w:eastAsia="Arial"/>
          <w:lang w:val="ru"/>
        </w:rPr>
        <w:t>Понимать, что секретная и личная информация, передаваемая кому-то лично или размещаемая в свободном доступе (например, социальных сетях) может быть использована злоумышленниками для кражи денег.</w:t>
      </w:r>
    </w:p>
    <w:p w:rsidR="00981FE9" w:rsidRPr="00BD17A4" w:rsidRDefault="00981FE9" w:rsidP="00981FE9">
      <w:pPr>
        <w:pStyle w:val="a"/>
        <w:rPr>
          <w:rFonts w:eastAsia="Arial"/>
          <w:lang w:val="ru"/>
        </w:rPr>
      </w:pPr>
      <w:r w:rsidRPr="00BD17A4">
        <w:t>Знать и уметь применять порядок действий при обнаружении кражи и/или использования злоумышленниками секретной и /или личной информации: заблокировать карты, сменить пароли, сообщить о краже/взломе родителям и знакомым.</w:t>
      </w:r>
    </w:p>
    <w:p w:rsidR="00981FE9" w:rsidRPr="00BD17A4" w:rsidRDefault="00981FE9" w:rsidP="00981FE9">
      <w:pPr>
        <w:pStyle w:val="2"/>
        <w:rPr>
          <w:rFonts w:ascii="Times New Roman" w:hAnsi="Times New Roman"/>
        </w:rPr>
      </w:pPr>
      <w:bookmarkStart w:id="2" w:name="_Toc43080278"/>
      <w:r w:rsidRPr="00BD17A4">
        <w:rPr>
          <w:rFonts w:ascii="Times New Roman" w:hAnsi="Times New Roman"/>
        </w:rPr>
        <w:t>Краткая характеристика мероприятия</w:t>
      </w:r>
      <w:bookmarkEnd w:id="2"/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 xml:space="preserve">Таблица </w:t>
      </w:r>
      <w:r w:rsidRPr="00BD17A4">
        <w:rPr>
          <w:rFonts w:ascii="Times New Roman" w:hAnsi="Times New Roman"/>
        </w:rPr>
        <w:fldChar w:fldCharType="begin"/>
      </w:r>
      <w:r w:rsidRPr="00BD17A4">
        <w:rPr>
          <w:rFonts w:ascii="Times New Roman" w:hAnsi="Times New Roman"/>
        </w:rPr>
        <w:instrText xml:space="preserve"> SEQ Таблица \* ARABIC </w:instrText>
      </w:r>
      <w:r w:rsidRPr="00BD17A4">
        <w:rPr>
          <w:rFonts w:ascii="Times New Roman" w:hAnsi="Times New Roman"/>
        </w:rPr>
        <w:fldChar w:fldCharType="separate"/>
      </w:r>
      <w:r w:rsidRPr="00BD17A4">
        <w:rPr>
          <w:rFonts w:ascii="Times New Roman" w:hAnsi="Times New Roman"/>
          <w:noProof/>
        </w:rPr>
        <w:t>1</w:t>
      </w:r>
      <w:r w:rsidRPr="00BD17A4">
        <w:rPr>
          <w:rFonts w:ascii="Times New Roman" w:hAnsi="Times New Roman"/>
        </w:rPr>
        <w:fldChar w:fldCharType="end"/>
      </w:r>
      <w:r w:rsidRPr="00BD17A4">
        <w:rPr>
          <w:rFonts w:ascii="Times New Roman" w:hAnsi="Times New Roman"/>
        </w:rPr>
        <w:t>. Основные параметры мероприятия</w:t>
      </w:r>
    </w:p>
    <w:tbl>
      <w:tblPr>
        <w:tblStyle w:val="a7"/>
        <w:tblW w:w="8925" w:type="dxa"/>
        <w:tblLayout w:type="fixed"/>
        <w:tblLook w:val="0600" w:firstRow="0" w:lastRow="0" w:firstColumn="0" w:lastColumn="0" w:noHBand="1" w:noVBand="1"/>
      </w:tblPr>
      <w:tblGrid>
        <w:gridCol w:w="660"/>
        <w:gridCol w:w="3405"/>
        <w:gridCol w:w="4860"/>
      </w:tblGrid>
      <w:tr w:rsidR="00981FE9" w:rsidRPr="00BD17A4" w:rsidTr="00253113">
        <w:trPr>
          <w:trHeight w:val="20"/>
        </w:trPr>
        <w:tc>
          <w:tcPr>
            <w:tcW w:w="660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№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Параметр мероприятия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Характеристика</w:t>
            </w:r>
          </w:p>
        </w:tc>
      </w:tr>
      <w:tr w:rsidR="00981FE9" w:rsidRPr="00BD17A4" w:rsidTr="00253113">
        <w:trPr>
          <w:trHeight w:val="272"/>
        </w:trPr>
        <w:tc>
          <w:tcPr>
            <w:tcW w:w="6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Тема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Финансовые риски.</w:t>
            </w:r>
            <w:r w:rsidRPr="00BD17A4">
              <w:rPr>
                <w:rFonts w:ascii="Times New Roman" w:hAnsi="Times New Roman"/>
              </w:rPr>
              <w:t xml:space="preserve"> Мошенничество</w:t>
            </w:r>
          </w:p>
        </w:tc>
      </w:tr>
      <w:tr w:rsidR="00981FE9" w:rsidRPr="00BD17A4" w:rsidTr="00253113">
        <w:trPr>
          <w:trHeight w:val="20"/>
        </w:trPr>
        <w:tc>
          <w:tcPr>
            <w:tcW w:w="6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2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Формат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Деловая игра</w:t>
            </w:r>
          </w:p>
        </w:tc>
      </w:tr>
      <w:tr w:rsidR="00981FE9" w:rsidRPr="00BD17A4" w:rsidTr="00253113">
        <w:trPr>
          <w:trHeight w:val="20"/>
        </w:trPr>
        <w:tc>
          <w:tcPr>
            <w:tcW w:w="6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3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15-30 человек (5 команд по 3-6 участников)</w:t>
            </w:r>
          </w:p>
        </w:tc>
      </w:tr>
      <w:tr w:rsidR="00981FE9" w:rsidRPr="00BD17A4" w:rsidTr="00253113">
        <w:trPr>
          <w:trHeight w:val="20"/>
        </w:trPr>
        <w:tc>
          <w:tcPr>
            <w:tcW w:w="6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4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 xml:space="preserve">Возраст участников 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8 класс (</w:t>
            </w:r>
            <w:r w:rsidRPr="00BD17A4">
              <w:rPr>
                <w:rFonts w:ascii="Times New Roman" w:hAnsi="Times New Roman"/>
              </w:rPr>
              <w:t>13-</w:t>
            </w:r>
            <w:r w:rsidRPr="00BD17A4">
              <w:rPr>
                <w:rFonts w:ascii="Times New Roman" w:hAnsi="Times New Roman"/>
              </w:rPr>
              <w:t>14 лет)</w:t>
            </w:r>
          </w:p>
        </w:tc>
      </w:tr>
      <w:tr w:rsidR="00981FE9" w:rsidRPr="00BD17A4" w:rsidTr="00253113">
        <w:trPr>
          <w:trHeight w:val="20"/>
        </w:trPr>
        <w:tc>
          <w:tcPr>
            <w:tcW w:w="6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5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Количество модераторов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</w:t>
            </w:r>
          </w:p>
        </w:tc>
      </w:tr>
      <w:tr w:rsidR="00981FE9" w:rsidRPr="00BD17A4" w:rsidTr="00253113">
        <w:trPr>
          <w:trHeight w:val="25"/>
        </w:trPr>
        <w:tc>
          <w:tcPr>
            <w:tcW w:w="6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6</w:t>
            </w:r>
          </w:p>
        </w:tc>
        <w:tc>
          <w:tcPr>
            <w:tcW w:w="340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Общая продолжительность</w:t>
            </w:r>
          </w:p>
        </w:tc>
        <w:tc>
          <w:tcPr>
            <w:tcW w:w="486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45 минут</w:t>
            </w:r>
          </w:p>
        </w:tc>
      </w:tr>
    </w:tbl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 xml:space="preserve"> </w:t>
      </w:r>
    </w:p>
    <w:p w:rsidR="00981FE9" w:rsidRPr="00BD17A4" w:rsidRDefault="00981FE9" w:rsidP="00981FE9">
      <w:pPr>
        <w:pStyle w:val="2"/>
        <w:rPr>
          <w:rFonts w:ascii="Times New Roman" w:hAnsi="Times New Roman"/>
        </w:rPr>
      </w:pPr>
      <w:bookmarkStart w:id="3" w:name="_Toc43080279"/>
      <w:r w:rsidRPr="00BD17A4">
        <w:rPr>
          <w:rFonts w:ascii="Times New Roman" w:hAnsi="Times New Roman"/>
        </w:rPr>
        <w:t>План мероприятия</w:t>
      </w:r>
      <w:bookmarkEnd w:id="3"/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 xml:space="preserve">Таблица </w:t>
      </w:r>
      <w:r w:rsidRPr="00BD17A4">
        <w:rPr>
          <w:rFonts w:ascii="Times New Roman" w:hAnsi="Times New Roman"/>
        </w:rPr>
        <w:fldChar w:fldCharType="begin"/>
      </w:r>
      <w:r w:rsidRPr="00BD17A4">
        <w:rPr>
          <w:rFonts w:ascii="Times New Roman" w:hAnsi="Times New Roman"/>
        </w:rPr>
        <w:instrText xml:space="preserve"> SEQ Таблица \* ARABIC </w:instrText>
      </w:r>
      <w:r w:rsidRPr="00BD17A4">
        <w:rPr>
          <w:rFonts w:ascii="Times New Roman" w:hAnsi="Times New Roman"/>
        </w:rPr>
        <w:fldChar w:fldCharType="separate"/>
      </w:r>
      <w:r w:rsidRPr="00BD17A4">
        <w:rPr>
          <w:rFonts w:ascii="Times New Roman" w:hAnsi="Times New Roman"/>
          <w:noProof/>
        </w:rPr>
        <w:t>2</w:t>
      </w:r>
      <w:r w:rsidRPr="00BD17A4">
        <w:rPr>
          <w:rFonts w:ascii="Times New Roman" w:hAnsi="Times New Roman"/>
        </w:rPr>
        <w:fldChar w:fldCharType="end"/>
      </w:r>
      <w:r w:rsidRPr="00BD17A4">
        <w:rPr>
          <w:rFonts w:ascii="Times New Roman" w:hAnsi="Times New Roman"/>
        </w:rPr>
        <w:t>. Хронометраж мероприятия</w:t>
      </w:r>
    </w:p>
    <w:tbl>
      <w:tblPr>
        <w:tblStyle w:val="a7"/>
        <w:tblW w:w="8925" w:type="dxa"/>
        <w:tblLayout w:type="fixed"/>
        <w:tblLook w:val="0600" w:firstRow="0" w:lastRow="0" w:firstColumn="0" w:lastColumn="0" w:noHBand="1" w:noVBand="1"/>
      </w:tblPr>
      <w:tblGrid>
        <w:gridCol w:w="567"/>
        <w:gridCol w:w="993"/>
        <w:gridCol w:w="1842"/>
        <w:gridCol w:w="5523"/>
      </w:tblGrid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  <w:lang w:val="ru-RU"/>
              </w:rPr>
            </w:pPr>
            <w:r w:rsidRPr="00BD17A4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  <w:lang w:val="ru-RU"/>
              </w:rPr>
            </w:pPr>
            <w:r w:rsidRPr="00BD17A4">
              <w:rPr>
                <w:rFonts w:ascii="Times New Roman" w:hAnsi="Times New Roman"/>
                <w:lang w:val="ru-RU"/>
              </w:rPr>
              <w:t>Время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  <w:lang w:val="ru-RU"/>
              </w:rPr>
            </w:pPr>
            <w:r w:rsidRPr="00BD17A4">
              <w:rPr>
                <w:rFonts w:ascii="Times New Roman" w:hAnsi="Times New Roman"/>
                <w:lang w:val="ru-RU"/>
              </w:rPr>
              <w:t>Этап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8"/>
              <w:rPr>
                <w:rFonts w:ascii="Times New Roman" w:hAnsi="Times New Roman"/>
                <w:lang w:val="ru-RU"/>
              </w:rPr>
            </w:pPr>
            <w:r w:rsidRPr="00BD17A4">
              <w:rPr>
                <w:rFonts w:ascii="Times New Roman" w:hAnsi="Times New Roman"/>
                <w:lang w:val="ru-RU"/>
              </w:rPr>
              <w:t>Действия</w:t>
            </w:r>
          </w:p>
        </w:tc>
      </w:tr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 xml:space="preserve">5 минут 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Введение в игру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Ведущий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дает вводную информацию и объясняет правила игры.</w:t>
            </w:r>
          </w:p>
        </w:tc>
      </w:tr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 xml:space="preserve">8 </w:t>
            </w:r>
            <w:r w:rsidRPr="00BD17A4">
              <w:rPr>
                <w:rFonts w:ascii="Times New Roman" w:hAnsi="Times New Roman"/>
              </w:rPr>
              <w:t>минут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Обновление базы данных цифрового двойника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Игроки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заполняют форму для базы данных из скриншота страницы социальной сети Ученого.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Ведущий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рассказывает о задании, затем следит за временем.</w:t>
            </w:r>
          </w:p>
        </w:tc>
      </w:tr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8</w:t>
            </w:r>
            <w:r w:rsidRPr="00BD17A4">
              <w:rPr>
                <w:rFonts w:ascii="Times New Roman" w:hAnsi="Times New Roman"/>
              </w:rPr>
              <w:t xml:space="preserve"> минут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Составление текстов для поста и жалобы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Игроки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разбираются в ситуации по тексту сообщения в социальной сети на слайде, пишут обращение в техническую поддержку социальной сети и пост-опровержение, зачитывают свои тексты.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Ведущий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задает вопросы на понимание того, что случилось, помогает детям сформулировать задание, следит за временем.</w:t>
            </w:r>
          </w:p>
        </w:tc>
      </w:tr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8 минут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Звонок в поддержку банка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Игроки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разбираются в ситуации по уведомлению о списании денежных средств, готовятся к разговору с работником банка, разговаривают с ним.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Ведущий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lastRenderedPageBreak/>
              <w:t>задает вопросы на понимание того, что случилось, помогает детям сформулировать задание, следит за временем, отыгрывает работника банка.</w:t>
            </w:r>
          </w:p>
        </w:tc>
      </w:tr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7 минут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Подбор простых паролей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Игроки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разбираются в ситуации по уведомлениям о попытках входа в систему, составляют список самых простых паролей.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Ведущий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рассказывает о сюжетном повороте, ставит задачу, следит за временем.</w:t>
            </w:r>
          </w:p>
        </w:tc>
      </w:tr>
      <w:tr w:rsidR="00981FE9" w:rsidRPr="00BD17A4" w:rsidTr="00253113">
        <w:trPr>
          <w:trHeight w:val="20"/>
        </w:trPr>
        <w:tc>
          <w:tcPr>
            <w:tcW w:w="567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6</w:t>
            </w:r>
            <w:r w:rsidRPr="00BD17A4">
              <w:rPr>
                <w:rFonts w:ascii="Times New Roman" w:hAnsi="Times New Roman"/>
              </w:rPr>
              <w:t xml:space="preserve"> минут</w:t>
            </w:r>
          </w:p>
        </w:tc>
        <w:tc>
          <w:tcPr>
            <w:tcW w:w="1842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Подведение итогов и рефлексия</w:t>
            </w:r>
          </w:p>
        </w:tc>
        <w:tc>
          <w:tcPr>
            <w:tcW w:w="5523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Ведущий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подводит с участниками итоги и проводит рефлексию.</w:t>
            </w:r>
          </w:p>
        </w:tc>
      </w:tr>
    </w:tbl>
    <w:p w:rsidR="00981FE9" w:rsidRPr="00BD17A4" w:rsidRDefault="00981FE9" w:rsidP="00981FE9">
      <w:pPr>
        <w:pStyle w:val="2"/>
        <w:rPr>
          <w:rFonts w:ascii="Times New Roman" w:hAnsi="Times New Roman"/>
        </w:rPr>
      </w:pPr>
      <w:bookmarkStart w:id="4" w:name="_Toc43080280"/>
      <w:r w:rsidRPr="00BD17A4">
        <w:rPr>
          <w:rFonts w:ascii="Times New Roman" w:hAnsi="Times New Roman"/>
        </w:rPr>
        <w:t>Требования к месту проведения, оборудованию и реквизиту</w:t>
      </w:r>
      <w:bookmarkEnd w:id="4"/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>Для проведения игры необходима большая аудитория площадью не менее 40 кв.м. с незакрепленной мебелью.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 xml:space="preserve">Таблица </w:t>
      </w:r>
      <w:r w:rsidRPr="00BD17A4">
        <w:rPr>
          <w:rFonts w:ascii="Times New Roman" w:hAnsi="Times New Roman"/>
        </w:rPr>
        <w:fldChar w:fldCharType="begin"/>
      </w:r>
      <w:r w:rsidRPr="00BD17A4">
        <w:rPr>
          <w:rFonts w:ascii="Times New Roman" w:hAnsi="Times New Roman"/>
        </w:rPr>
        <w:instrText xml:space="preserve"> SEQ Таблица \* ARABIC </w:instrText>
      </w:r>
      <w:r w:rsidRPr="00BD17A4">
        <w:rPr>
          <w:rFonts w:ascii="Times New Roman" w:hAnsi="Times New Roman"/>
        </w:rPr>
        <w:fldChar w:fldCharType="separate"/>
      </w:r>
      <w:r w:rsidRPr="00BD17A4">
        <w:rPr>
          <w:rFonts w:ascii="Times New Roman" w:hAnsi="Times New Roman"/>
          <w:noProof/>
        </w:rPr>
        <w:t>3</w:t>
      </w:r>
      <w:r w:rsidRPr="00BD17A4">
        <w:rPr>
          <w:rFonts w:ascii="Times New Roman" w:hAnsi="Times New Roman"/>
        </w:rPr>
        <w:fldChar w:fldCharType="end"/>
      </w:r>
      <w:r w:rsidRPr="00BD17A4">
        <w:rPr>
          <w:rFonts w:ascii="Times New Roman" w:hAnsi="Times New Roman"/>
        </w:rPr>
        <w:t>. Требования к мебели и оборудованию</w:t>
      </w:r>
    </w:p>
    <w:tbl>
      <w:tblPr>
        <w:tblStyle w:val="a7"/>
        <w:tblW w:w="8925" w:type="dxa"/>
        <w:tblLayout w:type="fixed"/>
        <w:tblLook w:val="0600" w:firstRow="0" w:lastRow="0" w:firstColumn="0" w:lastColumn="0" w:noHBand="1" w:noVBand="1"/>
      </w:tblPr>
      <w:tblGrid>
        <w:gridCol w:w="3315"/>
        <w:gridCol w:w="5610"/>
      </w:tblGrid>
      <w:tr w:rsidR="00981FE9" w:rsidRPr="00BD17A4" w:rsidTr="00253113">
        <w:trPr>
          <w:trHeight w:val="977"/>
        </w:trPr>
        <w:tc>
          <w:tcPr>
            <w:tcW w:w="331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Мебель</w:t>
            </w:r>
          </w:p>
        </w:tc>
        <w:tc>
          <w:tcPr>
            <w:tcW w:w="561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5 столов для команд (расставить по кругу)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 стол для Ведущего (поставить отдельно)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30 стульев (расставить по 3-6 стульев вокруг столов, остальные расставить по периметру аудитории)</w:t>
            </w:r>
          </w:p>
        </w:tc>
      </w:tr>
      <w:tr w:rsidR="00981FE9" w:rsidRPr="00BD17A4" w:rsidTr="00253113">
        <w:trPr>
          <w:trHeight w:val="757"/>
        </w:trPr>
        <w:tc>
          <w:tcPr>
            <w:tcW w:w="3315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5610" w:type="dxa"/>
          </w:tcPr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 ноутбук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 проектор</w:t>
            </w:r>
          </w:p>
          <w:p w:rsidR="00981FE9" w:rsidRPr="00BD17A4" w:rsidRDefault="00981FE9" w:rsidP="00253113">
            <w:pPr>
              <w:pStyle w:val="a6"/>
              <w:rPr>
                <w:rFonts w:ascii="Times New Roman" w:hAnsi="Times New Roman"/>
              </w:rPr>
            </w:pPr>
            <w:r w:rsidRPr="00BD17A4">
              <w:rPr>
                <w:rFonts w:ascii="Times New Roman" w:hAnsi="Times New Roman"/>
              </w:rPr>
              <w:t>1 экран</w:t>
            </w:r>
          </w:p>
        </w:tc>
      </w:tr>
    </w:tbl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>В аудитории нужно организовать рабочее пространство для команд. Одно командное место включает в себя стол и стулья по числу игроков в команде. Столы необходимо разместить на некотором расстоянии друг от друга в форме амфитеатра, чтобы игроки могли видеть экран.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 xml:space="preserve">Ведущий должен располагаться таким образом, чтобы все участники могли поддерживать с ним визуальный контакт. В зоне ведущего необходимо предусмотреть стол, на котором будет размещаться реквизит для игры. </w:t>
      </w:r>
    </w:p>
    <w:p w:rsidR="00981FE9" w:rsidRPr="00BD17A4" w:rsidRDefault="00981FE9" w:rsidP="00981FE9">
      <w:pPr>
        <w:pStyle w:val="a6"/>
        <w:rPr>
          <w:rFonts w:ascii="Times New Roman" w:hAnsi="Times New Roman"/>
          <w:b/>
          <w:sz w:val="28"/>
          <w:szCs w:val="28"/>
        </w:rPr>
      </w:pPr>
      <w:r w:rsidRPr="00BD17A4">
        <w:rPr>
          <w:rFonts w:ascii="Times New Roman" w:hAnsi="Times New Roman"/>
          <w:b/>
          <w:sz w:val="28"/>
          <w:szCs w:val="28"/>
        </w:rPr>
        <w:t>Легенда сюжета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Во введении к игре</w:t>
      </w:r>
      <w:r w:rsidRPr="00BD17A4">
        <w:rPr>
          <w:rFonts w:ascii="Times New Roman" w:hAnsi="Times New Roman" w:cs="Times New Roman"/>
        </w:rPr>
        <w:t xml:space="preserve"> участники узнают, что действие разворачивается в мире, похожем на наш. Единственное различие – периодически на него нападают пришельцы, странные монстры и мистические существа.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Основной супергерой,</w:t>
      </w:r>
      <w:r w:rsidRPr="00BD17A4">
        <w:rPr>
          <w:rFonts w:ascii="Times New Roman" w:hAnsi="Times New Roman" w:cs="Times New Roman"/>
        </w:rPr>
        <w:t xml:space="preserve"> отражающий атаки зла, — это чудаковатый ученый без суперспособностей, но с сильно развитым интеллектом. В игре его так и зовут Ученый. Недавно его посетила гениальная, с его точки зрения, идея: создать на основе искусственного интеллекта и нейросетей Игроки – группа ассистентов Ученого, которые занимаются сбором его цифрового следа  для обучения искусственного интеллекта.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>Все игроки поделены на команды по 3-6 человек. Каждая команда проходит игру независимо от других. Их задача успешно справиться со всеми 4 заданиями, с которыми они последовательно сталкиваются.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Первое задание:</w:t>
      </w:r>
      <w:r w:rsidRPr="00BD17A4">
        <w:rPr>
          <w:rFonts w:ascii="Times New Roman" w:hAnsi="Times New Roman" w:cs="Times New Roman"/>
        </w:rPr>
        <w:t xml:space="preserve"> ассистенты собирают цифровой след со страницы социальной сети Ученого, чтобы загрузить информацию в “цифрового двойника“.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Второе задание</w:t>
      </w:r>
      <w:r w:rsidRPr="00BD17A4">
        <w:rPr>
          <w:rFonts w:ascii="Times New Roman" w:hAnsi="Times New Roman" w:cs="Times New Roman"/>
        </w:rPr>
        <w:t xml:space="preserve">: после запуска “цифрового двойника“ в информационной системе в штабе Ученого появляются три уведомления (Слайд 3 презентации), ведущий открывает первое уведомление (Слайд 4 презентации). Участники понимают, что цифровой двойник вышел из-под контроля и вместо запланированного сообщения «Привет» в социальных сетях теперь вымогает деньги с помощью </w:t>
      </w:r>
      <w:r w:rsidRPr="00BD17A4">
        <w:rPr>
          <w:rFonts w:ascii="Times New Roman" w:hAnsi="Times New Roman" w:cs="Times New Roman"/>
          <w:b/>
        </w:rPr>
        <w:t>мошеннических сообщений, использующих личные данные Ученого</w:t>
      </w:r>
      <w:r w:rsidRPr="00BD17A4">
        <w:rPr>
          <w:rFonts w:ascii="Times New Roman" w:hAnsi="Times New Roman" w:cs="Times New Roman"/>
        </w:rPr>
        <w:t>. Участники на вопросы ведущего называют, что нужно сделать, чтобы остановить мошеннические действия. Нужно написать в техническую поддержку социальной сети и опубликовать пост-предупреждение о мошеннических сообщениях. Игроки могут сказать, что нужно обратиться в полицию, но ведущий подчеркивает, что сначала нужно заблокировать аккаунт Ученого и написать пост, чтобы друзья не переводили деньги.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>Ведущий дает задание написать жалобу в техническую поддержку социальной сети и пост-предупреждение о мошеннических сообщениях. Участники внутри команды самостоятельно распределяют тексты. После завершения работы ведущий просит каждую команду выбрать один текст и прочитать его вслух.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lastRenderedPageBreak/>
        <w:t>Ведущий комментирует тексты. Важные признаки жалобы в техническую поддержку: вежливость, описание просьбы (блокировка), причины произошедшего (утечка личных данных ученого, взлом аккаунта), адекватность (не писать про “цифрового двойника“ – никто не поймет). Важные признаки поста: вежливость (извинения), описание просьбы (не переводить деньги), причины произошедшего (утечка личных данных ученого, взлом аккаунта), адекватность (не писать про “цифрового двойника“ – никто не поймет).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</w:rPr>
        <w:t>В этом задании игроки понимают, что нужно предпринимать в случае мошенничеств в социальных сетях.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Третье задание</w:t>
      </w:r>
      <w:r w:rsidRPr="00BD17A4">
        <w:rPr>
          <w:rFonts w:ascii="Times New Roman" w:hAnsi="Times New Roman" w:cs="Times New Roman"/>
        </w:rPr>
        <w:t>: ведущий открывает следующее уведомление (Слайд 5 презентации), где показано списание с карты. По вопросу ведущего игроки озвучивают, что это цифровой двойник совершил покупку. Они могут не понять, что было куплено. В таком случае ведущий акцентирует внимание на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Ведущий задает вопрос о том, что нужно сделать, чтобы цифровой двойник больше не мог воспользоваться картой. Ведущий и игроки приходят к выводу, что нужно позвонить в банк, чтобы заблокировать банковскую карту.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Ведущий дает командам следующее задание: подготовиться к разговору с банком. Для этого участникам нужно выучить кодовое слово «Эйяфладлайокюдль » (оно указано в форме, которую участники заполняли в 1 задании).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После 1 минуты на подготовку ведущий по очереди с каждой командой моделирует разговор с банком. Ведущий отыгрывает оператора банка.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Участники успешно блокируют банковскую карту Ученого.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В этом задании игроки понимают, как заблокировать банковскую карту в случае мошенничества.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 xml:space="preserve"> 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  <w:b/>
        </w:rPr>
        <w:t>Четвертое задание:</w:t>
      </w:r>
      <w:r w:rsidRPr="00BD17A4">
        <w:rPr>
          <w:rFonts w:ascii="Times New Roman" w:hAnsi="Times New Roman"/>
        </w:rPr>
        <w:t xml:space="preserve"> ведущий открывает следующее уведомление (Слайд 6 презентации), где показаны сообщения о попытках входа в компьютер Ученого через удаленный рабочий стол 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Ведущий рассказывает, что на компьютере Ученого хранятся все его данные и документы, но пока “цифровому двойнику“ не удалось получить доступ – он не может подобрать пароль. Ученый заложил возможность самоуничтожения “цифрового двойника“ на случай, если тот выйдет из-под контроля. Для этого “цифровой двойник“ должен зайти под самым простым паролем через удаленный рабочий стол.</w:t>
      </w:r>
    </w:p>
    <w:p w:rsidR="00981FE9" w:rsidRPr="00BD17A4" w:rsidRDefault="00981FE9" w:rsidP="00981FE9">
      <w:pPr>
        <w:pStyle w:val="a6"/>
        <w:rPr>
          <w:rFonts w:ascii="Times New Roman" w:hAnsi="Times New Roman"/>
        </w:rPr>
      </w:pPr>
      <w:r w:rsidRPr="00BD17A4">
        <w:rPr>
          <w:rFonts w:ascii="Times New Roman" w:hAnsi="Times New Roman"/>
        </w:rPr>
        <w:t>Для этого игрокам нужно придумать этот простой пароль и поменять в системе. Команды в течение 2 минут придумывают 5 паролей, самые простые по их мнению. Ограничение: 6 символов, для 5-6 классов – только цифры и кириллица; для 7-8 – цифры, кириллица и латиница</w:t>
      </w:r>
      <w:r w:rsidR="00BD17A4" w:rsidRPr="00BD17A4">
        <w:rPr>
          <w:rFonts w:ascii="Times New Roman" w:hAnsi="Times New Roman"/>
        </w:rPr>
        <w:t>.</w:t>
      </w:r>
    </w:p>
    <w:p w:rsidR="00BD17A4" w:rsidRPr="00BD17A4" w:rsidRDefault="00BD17A4" w:rsidP="00981FE9">
      <w:pPr>
        <w:pStyle w:val="a6"/>
        <w:rPr>
          <w:rFonts w:ascii="Times New Roman" w:hAnsi="Times New Roman"/>
        </w:rPr>
      </w:pPr>
    </w:p>
    <w:p w:rsidR="00981FE9" w:rsidRPr="00BD17A4" w:rsidRDefault="00981FE9" w:rsidP="00981FE9">
      <w:pPr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bookmarkStart w:id="5" w:name="_Toc43080289"/>
      <w:r w:rsidRPr="00BD17A4">
        <w:rPr>
          <w:rFonts w:ascii="Times New Roman" w:hAnsi="Times New Roman" w:cs="Times New Roman"/>
          <w:b/>
          <w:sz w:val="28"/>
          <w:szCs w:val="28"/>
        </w:rPr>
        <w:t>Подведение итогов и рефлексия (5 минут)</w:t>
      </w:r>
      <w:bookmarkEnd w:id="5"/>
    </w:p>
    <w:p w:rsidR="00981FE9" w:rsidRPr="00BD17A4" w:rsidRDefault="00981FE9" w:rsidP="00981FE9">
      <w:pPr>
        <w:rPr>
          <w:rFonts w:ascii="Times New Roman" w:hAnsi="Times New Roman" w:cs="Times New Roman"/>
          <w:i/>
        </w:rPr>
      </w:pPr>
      <w:r w:rsidRPr="00BD17A4">
        <w:rPr>
          <w:rFonts w:ascii="Times New Roman" w:hAnsi="Times New Roman" w:cs="Times New Roman"/>
        </w:rPr>
        <w:t>(</w:t>
      </w:r>
      <w:r w:rsidRPr="00BD17A4">
        <w:rPr>
          <w:rFonts w:ascii="Times New Roman" w:hAnsi="Times New Roman" w:cs="Times New Roman"/>
          <w:i/>
        </w:rPr>
        <w:t>Ведущий задает ряд вопросов по игре, вовлекает разных участников в дискуссию.)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i/>
        </w:rPr>
        <w:t>Ведущий</w:t>
      </w:r>
      <w:r w:rsidRPr="00BD17A4">
        <w:rPr>
          <w:rFonts w:ascii="Times New Roman" w:hAnsi="Times New Roman" w:cs="Times New Roman"/>
        </w:rPr>
        <w:t xml:space="preserve">: </w:t>
      </w:r>
      <w:r w:rsidRPr="00BD17A4">
        <w:rPr>
          <w:rFonts w:ascii="Times New Roman" w:hAnsi="Times New Roman" w:cs="Times New Roman"/>
          <w:b/>
        </w:rPr>
        <w:t>Чему научила вас эта игра?</w:t>
      </w:r>
      <w:r w:rsidRPr="00BD17A4">
        <w:rPr>
          <w:rFonts w:ascii="Times New Roman" w:hAnsi="Times New Roman" w:cs="Times New Roman"/>
        </w:rPr>
        <w:t xml:space="preserve"> 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Какую личную информацию Ученого “цифровой двойник” использовал против него?</w:t>
      </w:r>
      <w:r w:rsidRPr="00BD17A4">
        <w:rPr>
          <w:rFonts w:ascii="Times New Roman" w:hAnsi="Times New Roman" w:cs="Times New Roman"/>
          <w:i/>
        </w:rPr>
        <w:t xml:space="preserve"> </w:t>
      </w:r>
      <w:r w:rsidRPr="00BD17A4">
        <w:rPr>
          <w:rFonts w:ascii="Times New Roman" w:hAnsi="Times New Roman" w:cs="Times New Roman"/>
        </w:rPr>
        <w:t>(данные со страницы социальной сети Ученого –  информацию из профиля и пост, данные банковской карты)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 xml:space="preserve">Знаете ли вы подобные примеры с противозаконным использованием личных данных, которые произошли в реальной жизни? </w:t>
      </w:r>
      <w:r w:rsidRPr="00BD17A4">
        <w:rPr>
          <w:rFonts w:ascii="Times New Roman" w:hAnsi="Times New Roman" w:cs="Times New Roman"/>
        </w:rPr>
        <w:t>(по объявлениям «сдаю квартиру» можно узнать ценности и адрес квартиры, где никто не живет; «продаю машину» — марку, номер машины и доход владельца; «нужен репетитор», «ищу рабочих» — повод проникнуть в дом)</w:t>
      </w:r>
    </w:p>
    <w:p w:rsidR="00981FE9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Как защищаться, если вы потеряли контроль над некоторыми личными данными?</w:t>
      </w:r>
      <w:r w:rsidRPr="00BD17A4">
        <w:rPr>
          <w:rFonts w:ascii="Times New Roman" w:hAnsi="Times New Roman" w:cs="Times New Roman"/>
        </w:rPr>
        <w:t xml:space="preserve"> (в социальной сети – обратиться в техническую поддержку компании и написать пост-опровержение, с банковской картой – звонок в банк для блокировки карты)</w:t>
      </w:r>
    </w:p>
    <w:p w:rsidR="00FC564D" w:rsidRPr="00BD17A4" w:rsidRDefault="00981FE9" w:rsidP="00981FE9">
      <w:pPr>
        <w:rPr>
          <w:rFonts w:ascii="Times New Roman" w:hAnsi="Times New Roman" w:cs="Times New Roman"/>
        </w:rPr>
      </w:pPr>
      <w:r w:rsidRPr="00BD17A4">
        <w:rPr>
          <w:rFonts w:ascii="Times New Roman" w:hAnsi="Times New Roman" w:cs="Times New Roman"/>
          <w:b/>
        </w:rPr>
        <w:t>Что вы будете делать, чтобы защитить свои личные данные?</w:t>
      </w:r>
      <w:r w:rsidRPr="00BD17A4">
        <w:rPr>
          <w:rFonts w:ascii="Times New Roman" w:hAnsi="Times New Roman" w:cs="Times New Roman"/>
        </w:rPr>
        <w:t xml:space="preserve"> (использовать сложные и разные пароли, не ставить конкретные геометки, не публиковать номер телефона и номер карты в публичном пространстве, быть осторожным с личной информацией).</w:t>
      </w:r>
      <w:r w:rsidRPr="00BD17A4">
        <w:rPr>
          <w:rFonts w:ascii="Times New Roman" w:hAnsi="Times New Roman" w:cs="Times New Roman"/>
          <w:b/>
        </w:rPr>
        <w:br w:type="page"/>
      </w:r>
      <w:bookmarkStart w:id="6" w:name="_GoBack"/>
      <w:bookmarkEnd w:id="6"/>
    </w:p>
    <w:sectPr w:rsidR="00FC564D" w:rsidRPr="00BD17A4" w:rsidSect="00981FE9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850" w:rsidRDefault="009D1850" w:rsidP="00981FE9">
      <w:pPr>
        <w:spacing w:after="0" w:line="240" w:lineRule="auto"/>
      </w:pPr>
      <w:r>
        <w:separator/>
      </w:r>
    </w:p>
  </w:endnote>
  <w:endnote w:type="continuationSeparator" w:id="0">
    <w:p w:rsidR="009D1850" w:rsidRDefault="009D1850" w:rsidP="009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850" w:rsidRDefault="009D1850" w:rsidP="00981FE9">
      <w:pPr>
        <w:spacing w:after="0" w:line="240" w:lineRule="auto"/>
      </w:pPr>
      <w:r>
        <w:separator/>
      </w:r>
    </w:p>
  </w:footnote>
  <w:footnote w:type="continuationSeparator" w:id="0">
    <w:p w:rsidR="009D1850" w:rsidRDefault="009D1850" w:rsidP="0098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4740FC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284" w:hanging="113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134" w:hanging="198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928" w:hanging="277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2665" w:hanging="35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 w15:restartNumberingAfterBreak="0">
    <w:nsid w:val="2CF208F0"/>
    <w:multiLevelType w:val="singleLevel"/>
    <w:tmpl w:val="9438B372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3E"/>
    <w:rsid w:val="007E113E"/>
    <w:rsid w:val="00981FE9"/>
    <w:rsid w:val="009D1850"/>
    <w:rsid w:val="00BD17A4"/>
    <w:rsid w:val="00F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4740"/>
  <w15:chartTrackingRefBased/>
  <w15:docId w15:val="{C4FE3704-A732-4706-916D-BFDEA7EE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next w:val="a0"/>
    <w:link w:val="10"/>
    <w:autoRedefine/>
    <w:qFormat/>
    <w:rsid w:val="00981FE9"/>
    <w:pPr>
      <w:keepNext/>
      <w:pageBreakBefore/>
      <w:numPr>
        <w:numId w:val="2"/>
      </w:numPr>
      <w:suppressAutoHyphens/>
      <w:spacing w:before="360" w:after="96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0"/>
    <w:next w:val="a0"/>
    <w:link w:val="20"/>
    <w:autoRedefine/>
    <w:qFormat/>
    <w:rsid w:val="00981FE9"/>
    <w:pPr>
      <w:keepNext/>
      <w:numPr>
        <w:ilvl w:val="1"/>
        <w:numId w:val="2"/>
      </w:numPr>
      <w:suppressAutoHyphens/>
      <w:spacing w:before="360" w:after="240" w:line="240" w:lineRule="auto"/>
      <w:outlineLvl w:val="1"/>
    </w:pPr>
    <w:rPr>
      <w:rFonts w:ascii="Arial" w:eastAsia="Arial Unicode MS" w:hAnsi="Arial" w:cs="Times New Roman"/>
      <w:b/>
      <w:sz w:val="26"/>
      <w:szCs w:val="20"/>
      <w:lang w:eastAsia="ru-RU"/>
    </w:rPr>
  </w:style>
  <w:style w:type="paragraph" w:styleId="3">
    <w:name w:val="heading 3"/>
    <w:basedOn w:val="a0"/>
    <w:next w:val="a0"/>
    <w:link w:val="30"/>
    <w:autoRedefine/>
    <w:qFormat/>
    <w:rsid w:val="00981FE9"/>
    <w:pPr>
      <w:keepNext/>
      <w:numPr>
        <w:ilvl w:val="2"/>
        <w:numId w:val="2"/>
      </w:numPr>
      <w:suppressAutoHyphens/>
      <w:spacing w:before="480" w:after="200" w:line="240" w:lineRule="auto"/>
      <w:outlineLvl w:val="2"/>
    </w:pPr>
    <w:rPr>
      <w:rFonts w:ascii="Arial" w:eastAsia="Times New Roman" w:hAnsi="Arial" w:cs="Times New Roman"/>
      <w:b/>
      <w:lang w:eastAsia="ru-RU"/>
    </w:rPr>
  </w:style>
  <w:style w:type="paragraph" w:styleId="4">
    <w:name w:val="heading 4"/>
    <w:basedOn w:val="a0"/>
    <w:next w:val="a0"/>
    <w:link w:val="40"/>
    <w:autoRedefine/>
    <w:qFormat/>
    <w:rsid w:val="00981FE9"/>
    <w:pPr>
      <w:keepNext/>
      <w:numPr>
        <w:ilvl w:val="3"/>
        <w:numId w:val="2"/>
      </w:numPr>
      <w:suppressAutoHyphens/>
      <w:spacing w:before="240" w:after="240" w:line="240" w:lineRule="auto"/>
      <w:outlineLvl w:val="3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0"/>
    <w:next w:val="a0"/>
    <w:link w:val="60"/>
    <w:autoRedefine/>
    <w:rsid w:val="00981FE9"/>
    <w:pPr>
      <w:numPr>
        <w:ilvl w:val="5"/>
        <w:numId w:val="2"/>
      </w:numPr>
      <w:spacing w:before="240" w:after="200" w:line="240" w:lineRule="auto"/>
      <w:jc w:val="both"/>
      <w:outlineLvl w:val="5"/>
    </w:pPr>
    <w:rPr>
      <w:rFonts w:ascii="Arial" w:eastAsia="Times New Roman" w:hAnsi="Arial" w:cs="Times New Roman"/>
      <w:i/>
      <w:lang w:eastAsia="ru-RU"/>
    </w:rPr>
  </w:style>
  <w:style w:type="paragraph" w:styleId="7">
    <w:name w:val="heading 7"/>
    <w:basedOn w:val="a0"/>
    <w:next w:val="a0"/>
    <w:link w:val="70"/>
    <w:autoRedefine/>
    <w:rsid w:val="00981FE9"/>
    <w:pPr>
      <w:numPr>
        <w:ilvl w:val="6"/>
        <w:numId w:val="2"/>
      </w:numPr>
      <w:spacing w:before="240" w:after="200" w:line="240" w:lineRule="auto"/>
      <w:jc w:val="both"/>
      <w:outlineLvl w:val="6"/>
    </w:pPr>
    <w:rPr>
      <w:rFonts w:ascii="Arial" w:eastAsia="Times New Roman" w:hAnsi="Arial" w:cs="Times New Roman"/>
      <w:lang w:eastAsia="ru-RU"/>
    </w:rPr>
  </w:style>
  <w:style w:type="paragraph" w:styleId="8">
    <w:name w:val="heading 8"/>
    <w:basedOn w:val="a0"/>
    <w:next w:val="a0"/>
    <w:link w:val="80"/>
    <w:autoRedefine/>
    <w:rsid w:val="00981FE9"/>
    <w:pPr>
      <w:numPr>
        <w:ilvl w:val="7"/>
        <w:numId w:val="2"/>
      </w:numPr>
      <w:spacing w:before="240" w:after="200" w:line="240" w:lineRule="auto"/>
      <w:jc w:val="both"/>
      <w:outlineLvl w:val="7"/>
    </w:pPr>
    <w:rPr>
      <w:rFonts w:ascii="Arial" w:eastAsia="Times New Roman" w:hAnsi="Arial" w:cs="Times New Roman"/>
      <w:i/>
      <w:lang w:eastAsia="ru-RU"/>
    </w:rPr>
  </w:style>
  <w:style w:type="paragraph" w:styleId="9">
    <w:name w:val="heading 9"/>
    <w:basedOn w:val="a0"/>
    <w:next w:val="a0"/>
    <w:link w:val="90"/>
    <w:autoRedefine/>
    <w:rsid w:val="00981FE9"/>
    <w:pPr>
      <w:numPr>
        <w:ilvl w:val="8"/>
        <w:numId w:val="2"/>
      </w:numPr>
      <w:spacing w:before="240" w:after="20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1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Наименование проекта"/>
    <w:basedOn w:val="a0"/>
    <w:link w:val="a5"/>
    <w:qFormat/>
    <w:rsid w:val="00981FE9"/>
    <w:pPr>
      <w:keepNext/>
      <w:suppressLineNumbers/>
      <w:tabs>
        <w:tab w:val="left" w:pos="0"/>
      </w:tabs>
      <w:suppressAutoHyphens/>
      <w:spacing w:after="0" w:line="312" w:lineRule="auto"/>
    </w:pPr>
    <w:rPr>
      <w:rFonts w:ascii="Arial" w:eastAsia="Times New Roman" w:hAnsi="Arial" w:cs="Arial"/>
      <w:b/>
      <w:caps/>
      <w:kern w:val="28"/>
      <w:sz w:val="24"/>
      <w:szCs w:val="24"/>
      <w:lang w:eastAsia="ru-RU"/>
    </w:rPr>
  </w:style>
  <w:style w:type="character" w:customStyle="1" w:styleId="a5">
    <w:name w:val="Наименование проекта Знак"/>
    <w:basedOn w:val="a1"/>
    <w:link w:val="a4"/>
    <w:rsid w:val="00981FE9"/>
    <w:rPr>
      <w:rFonts w:ascii="Arial" w:eastAsia="Times New Roman" w:hAnsi="Arial" w:cs="Arial"/>
      <w:b/>
      <w:caps/>
      <w:kern w:val="28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981FE9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81FE9"/>
    <w:rPr>
      <w:rFonts w:ascii="Arial" w:eastAsia="Arial Unicode MS" w:hAnsi="Arial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1FE9"/>
    <w:rPr>
      <w:rFonts w:ascii="Arial" w:eastAsia="Times New Roman" w:hAnsi="Arial" w:cs="Times New Roman"/>
      <w:b/>
      <w:lang w:eastAsia="ru-RU"/>
    </w:rPr>
  </w:style>
  <w:style w:type="character" w:customStyle="1" w:styleId="40">
    <w:name w:val="Заголовок 4 Знак"/>
    <w:basedOn w:val="a1"/>
    <w:link w:val="4"/>
    <w:rsid w:val="00981FE9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81FE9"/>
    <w:rPr>
      <w:rFonts w:ascii="Arial" w:eastAsia="Times New Roman" w:hAnsi="Arial" w:cs="Times New Roman"/>
      <w:i/>
      <w:lang w:eastAsia="ru-RU"/>
    </w:rPr>
  </w:style>
  <w:style w:type="character" w:customStyle="1" w:styleId="70">
    <w:name w:val="Заголовок 7 Знак"/>
    <w:basedOn w:val="a1"/>
    <w:link w:val="7"/>
    <w:rsid w:val="00981FE9"/>
    <w:rPr>
      <w:rFonts w:ascii="Arial" w:eastAsia="Times New Roman" w:hAnsi="Arial" w:cs="Times New Roman"/>
      <w:lang w:eastAsia="ru-RU"/>
    </w:rPr>
  </w:style>
  <w:style w:type="character" w:customStyle="1" w:styleId="80">
    <w:name w:val="Заголовок 8 Знак"/>
    <w:basedOn w:val="a1"/>
    <w:link w:val="8"/>
    <w:rsid w:val="00981FE9"/>
    <w:rPr>
      <w:rFonts w:ascii="Arial" w:eastAsia="Times New Roman" w:hAnsi="Arial" w:cs="Times New Roman"/>
      <w:i/>
      <w:lang w:eastAsia="ru-RU"/>
    </w:rPr>
  </w:style>
  <w:style w:type="character" w:customStyle="1" w:styleId="90">
    <w:name w:val="Заголовок 9 Знак"/>
    <w:basedOn w:val="a1"/>
    <w:link w:val="9"/>
    <w:rsid w:val="00981FE9"/>
    <w:rPr>
      <w:rFonts w:ascii="Arial" w:eastAsia="Times New Roman" w:hAnsi="Arial" w:cs="Times New Roman"/>
      <w:i/>
      <w:sz w:val="18"/>
      <w:szCs w:val="18"/>
      <w:lang w:eastAsia="ru-RU"/>
    </w:rPr>
  </w:style>
  <w:style w:type="paragraph" w:styleId="a">
    <w:name w:val="List"/>
    <w:basedOn w:val="a0"/>
    <w:autoRedefine/>
    <w:rsid w:val="00981FE9"/>
    <w:pPr>
      <w:numPr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"/>
    <w:basedOn w:val="a0"/>
    <w:rsid w:val="00981FE9"/>
    <w:pPr>
      <w:spacing w:before="20" w:after="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2"/>
    <w:rsid w:val="00981FE9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 шапка"/>
    <w:basedOn w:val="a0"/>
    <w:autoRedefine/>
    <w:qFormat/>
    <w:rsid w:val="00981FE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US" w:eastAsia="ko-KR"/>
    </w:rPr>
  </w:style>
  <w:style w:type="paragraph" w:styleId="a9">
    <w:name w:val="header"/>
    <w:basedOn w:val="a0"/>
    <w:link w:val="aa"/>
    <w:uiPriority w:val="99"/>
    <w:unhideWhenUsed/>
    <w:rsid w:val="0098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81FE9"/>
  </w:style>
  <w:style w:type="paragraph" w:styleId="ab">
    <w:name w:val="footer"/>
    <w:basedOn w:val="a0"/>
    <w:link w:val="ac"/>
    <w:uiPriority w:val="99"/>
    <w:unhideWhenUsed/>
    <w:rsid w:val="0098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8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43B4-B16C-4533-8B14-962AF043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2021-10-19T18:30:00Z</dcterms:created>
  <dcterms:modified xsi:type="dcterms:W3CDTF">2021-10-19T18:30:00Z</dcterms:modified>
</cp:coreProperties>
</file>